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D94F" w14:textId="77777777" w:rsidR="00603056" w:rsidRDefault="00603056" w:rsidP="00ED553A">
      <w:pPr>
        <w:rPr>
          <w:rFonts w:asciiTheme="majorHAnsi" w:eastAsia="Times New Roman" w:hAnsiTheme="majorHAnsi" w:cstheme="majorHAnsi"/>
          <w:b/>
          <w:bCs/>
          <w:color w:val="000000"/>
          <w:sz w:val="28"/>
          <w:szCs w:val="28"/>
        </w:rPr>
      </w:pPr>
    </w:p>
    <w:p w14:paraId="5723D6F0" w14:textId="49C692E0" w:rsidR="00391361" w:rsidRPr="00603056" w:rsidRDefault="00300683" w:rsidP="00603056">
      <w:pP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Definitions of</w:t>
      </w:r>
      <w:r w:rsidR="00C907AB">
        <w:rPr>
          <w:rFonts w:asciiTheme="majorHAnsi" w:eastAsia="Times New Roman" w:hAnsiTheme="majorHAnsi" w:cstheme="majorHAnsi"/>
          <w:b/>
          <w:bCs/>
          <w:color w:val="000000"/>
          <w:sz w:val="28"/>
          <w:szCs w:val="28"/>
        </w:rPr>
        <w:t xml:space="preserve"> Key </w:t>
      </w:r>
      <w:r>
        <w:rPr>
          <w:rFonts w:asciiTheme="majorHAnsi" w:eastAsia="Times New Roman" w:hAnsiTheme="majorHAnsi" w:cstheme="majorHAnsi"/>
          <w:b/>
          <w:bCs/>
          <w:color w:val="000000"/>
          <w:sz w:val="28"/>
          <w:szCs w:val="28"/>
        </w:rPr>
        <w:t>Terms</w:t>
      </w:r>
    </w:p>
    <w:p w14:paraId="14F9927A" w14:textId="6DF0D153" w:rsidR="00391361" w:rsidRDefault="00391361" w:rsidP="00C907AB">
      <w:pPr>
        <w:rPr>
          <w:rFonts w:asciiTheme="majorHAnsi" w:eastAsia="Times New Roman" w:hAnsiTheme="majorHAnsi" w:cstheme="majorHAnsi"/>
          <w:b/>
          <w:bCs/>
          <w:color w:val="000000"/>
          <w:sz w:val="22"/>
          <w:szCs w:val="22"/>
        </w:rPr>
      </w:pPr>
    </w:p>
    <w:p w14:paraId="25780084" w14:textId="0659800A" w:rsidR="0055566A" w:rsidRPr="0055566A" w:rsidRDefault="0055566A" w:rsidP="00C907AB">
      <w:pPr>
        <w:rPr>
          <w:rFonts w:asciiTheme="majorHAnsi" w:eastAsia="Times New Roman" w:hAnsiTheme="majorHAnsi" w:cstheme="majorHAnsi"/>
          <w:i/>
          <w:iCs/>
          <w:color w:val="000000"/>
          <w:sz w:val="22"/>
          <w:szCs w:val="22"/>
        </w:rPr>
      </w:pPr>
      <w:r>
        <w:rPr>
          <w:rFonts w:asciiTheme="majorHAnsi" w:eastAsia="Times New Roman" w:hAnsiTheme="majorHAnsi" w:cstheme="majorHAnsi"/>
          <w:i/>
          <w:iCs/>
          <w:color w:val="000000"/>
          <w:sz w:val="22"/>
          <w:szCs w:val="22"/>
        </w:rPr>
        <w:t xml:space="preserve">By-and-for Organizations – </w:t>
      </w:r>
      <w:r w:rsidRPr="0055566A">
        <w:rPr>
          <w:rFonts w:asciiTheme="majorHAnsi" w:eastAsia="Times New Roman" w:hAnsiTheme="majorHAnsi" w:cstheme="majorHAnsi"/>
          <w:color w:val="000000"/>
          <w:sz w:val="22"/>
          <w:szCs w:val="22"/>
        </w:rPr>
        <w:t xml:space="preserve">These organizations are community groups where leadership and </w:t>
      </w:r>
      <w:proofErr w:type="gramStart"/>
      <w:r w:rsidRPr="0055566A">
        <w:rPr>
          <w:rFonts w:asciiTheme="majorHAnsi" w:eastAsia="Times New Roman" w:hAnsiTheme="majorHAnsi" w:cstheme="majorHAnsi"/>
          <w:color w:val="000000"/>
          <w:sz w:val="22"/>
          <w:szCs w:val="22"/>
        </w:rPr>
        <w:t>decision making</w:t>
      </w:r>
      <w:proofErr w:type="gramEnd"/>
      <w:r w:rsidRPr="0055566A">
        <w:rPr>
          <w:rFonts w:asciiTheme="majorHAnsi" w:eastAsia="Times New Roman" w:hAnsiTheme="majorHAnsi" w:cstheme="majorHAnsi"/>
          <w:color w:val="000000"/>
          <w:sz w:val="22"/>
          <w:szCs w:val="22"/>
        </w:rPr>
        <w:t xml:space="preserve"> authority is held by people who represent the community they work in and belong to. We believe it’s important to prioritize working with people and organizations that are intimately tied to the communities they serve and that investing directly in people who are of community is an important way to build community power.</w:t>
      </w:r>
    </w:p>
    <w:p w14:paraId="0A78B2C6" w14:textId="5F848944" w:rsidR="007C2837" w:rsidRDefault="007C2837" w:rsidP="00C907AB">
      <w:pPr>
        <w:rPr>
          <w:rFonts w:asciiTheme="majorHAnsi" w:eastAsia="Times New Roman" w:hAnsiTheme="majorHAnsi" w:cstheme="majorHAnsi"/>
          <w:b/>
          <w:bCs/>
          <w:color w:val="000000"/>
          <w:sz w:val="22"/>
          <w:szCs w:val="22"/>
        </w:rPr>
      </w:pPr>
    </w:p>
    <w:p w14:paraId="56B9B3B9" w14:textId="2D3094E1" w:rsidR="00C907AB" w:rsidRPr="007C2837" w:rsidRDefault="007C2837" w:rsidP="00C907AB">
      <w:pPr>
        <w:rPr>
          <w:rFonts w:asciiTheme="majorHAnsi" w:eastAsia="Times New Roman" w:hAnsiTheme="majorHAnsi" w:cstheme="majorHAnsi"/>
          <w:color w:val="000000"/>
          <w:sz w:val="22"/>
          <w:szCs w:val="22"/>
        </w:rPr>
      </w:pPr>
      <w:r w:rsidRPr="007C2837">
        <w:rPr>
          <w:rFonts w:asciiTheme="majorHAnsi" w:eastAsia="Times New Roman" w:hAnsiTheme="majorHAnsi" w:cstheme="majorHAnsi"/>
          <w:i/>
          <w:iCs/>
          <w:color w:val="000000"/>
          <w:sz w:val="22"/>
          <w:szCs w:val="22"/>
        </w:rPr>
        <w:t>Capacity Building</w:t>
      </w:r>
      <w:r w:rsidRPr="007C2837">
        <w:rPr>
          <w:rFonts w:asciiTheme="majorHAnsi" w:eastAsia="Times New Roman" w:hAnsiTheme="majorHAnsi" w:cstheme="majorHAnsi"/>
          <w:color w:val="000000"/>
          <w:sz w:val="22"/>
          <w:szCs w:val="22"/>
        </w:rPr>
        <w:t xml:space="preserve"> - </w:t>
      </w:r>
      <w:r>
        <w:rPr>
          <w:rFonts w:asciiTheme="majorHAnsi" w:eastAsia="Times New Roman" w:hAnsiTheme="majorHAnsi" w:cstheme="majorHAnsi"/>
          <w:color w:val="000000"/>
          <w:sz w:val="22"/>
          <w:szCs w:val="22"/>
        </w:rPr>
        <w:t>T</w:t>
      </w:r>
      <w:r w:rsidRPr="007C2837">
        <w:rPr>
          <w:rFonts w:asciiTheme="majorHAnsi" w:eastAsia="Times New Roman" w:hAnsiTheme="majorHAnsi" w:cstheme="majorHAnsi"/>
          <w:color w:val="000000"/>
          <w:sz w:val="22"/>
          <w:szCs w:val="22"/>
        </w:rPr>
        <w:t xml:space="preserve">he process of developing and strengthening the skills, abilities, </w:t>
      </w:r>
      <w:r w:rsidR="00016B49">
        <w:rPr>
          <w:rFonts w:asciiTheme="majorHAnsi" w:eastAsia="Times New Roman" w:hAnsiTheme="majorHAnsi" w:cstheme="majorHAnsi"/>
          <w:color w:val="000000"/>
          <w:sz w:val="22"/>
          <w:szCs w:val="22"/>
        </w:rPr>
        <w:t>strategies,</w:t>
      </w:r>
      <w:r w:rsidRPr="007C2837">
        <w:rPr>
          <w:rFonts w:asciiTheme="majorHAnsi" w:eastAsia="Times New Roman" w:hAnsiTheme="majorHAnsi" w:cstheme="majorHAnsi"/>
          <w:color w:val="000000"/>
          <w:sz w:val="22"/>
          <w:szCs w:val="22"/>
        </w:rPr>
        <w:t xml:space="preserve"> and resources that organizations and communities need to survive, adapt, and thrive in a fast-changing world.</w:t>
      </w:r>
    </w:p>
    <w:p w14:paraId="3AD78B2B" w14:textId="77777777" w:rsidR="007C2837" w:rsidRPr="00804614" w:rsidRDefault="007C2837" w:rsidP="00C907AB">
      <w:pPr>
        <w:rPr>
          <w:rFonts w:asciiTheme="majorHAnsi" w:eastAsia="Times New Roman" w:hAnsiTheme="majorHAnsi" w:cstheme="majorHAnsi"/>
          <w:b/>
          <w:bCs/>
          <w:color w:val="000000"/>
          <w:sz w:val="22"/>
          <w:szCs w:val="22"/>
        </w:rPr>
      </w:pPr>
    </w:p>
    <w:p w14:paraId="7D83B50E" w14:textId="15063417" w:rsidR="0055566A" w:rsidRDefault="00391361" w:rsidP="00C907AB">
      <w:pPr>
        <w:textAlignment w:val="baseline"/>
        <w:rPr>
          <w:rFonts w:asciiTheme="majorHAnsi" w:eastAsia="Times New Roman" w:hAnsiTheme="majorHAnsi" w:cstheme="majorHAnsi"/>
          <w:color w:val="000000"/>
          <w:sz w:val="22"/>
          <w:szCs w:val="22"/>
        </w:rPr>
      </w:pPr>
      <w:r w:rsidRPr="00804614">
        <w:rPr>
          <w:rFonts w:asciiTheme="majorHAnsi" w:eastAsia="Times New Roman" w:hAnsiTheme="majorHAnsi" w:cstheme="majorHAnsi"/>
          <w:i/>
          <w:iCs/>
          <w:color w:val="000000"/>
          <w:sz w:val="22"/>
          <w:szCs w:val="22"/>
        </w:rPr>
        <w:t>Community</w:t>
      </w:r>
      <w:r w:rsidRPr="00804614">
        <w:rPr>
          <w:rFonts w:asciiTheme="majorHAnsi" w:eastAsia="Times New Roman" w:hAnsiTheme="majorHAnsi" w:cstheme="majorHAnsi"/>
          <w:color w:val="000000"/>
          <w:sz w:val="22"/>
          <w:szCs w:val="22"/>
        </w:rPr>
        <w:t xml:space="preserve"> – </w:t>
      </w:r>
      <w:r w:rsidR="00DF7599">
        <w:rPr>
          <w:rFonts w:asciiTheme="majorHAnsi" w:eastAsia="Times New Roman" w:hAnsiTheme="majorHAnsi" w:cstheme="majorHAnsi"/>
          <w:color w:val="000000"/>
          <w:sz w:val="22"/>
          <w:szCs w:val="22"/>
        </w:rPr>
        <w:t>For</w:t>
      </w:r>
      <w:r w:rsidRPr="00804614">
        <w:rPr>
          <w:rFonts w:asciiTheme="majorHAnsi" w:eastAsia="Times New Roman" w:hAnsiTheme="majorHAnsi" w:cstheme="majorHAnsi"/>
          <w:color w:val="000000"/>
          <w:sz w:val="22"/>
          <w:szCs w:val="22"/>
        </w:rPr>
        <w:t xml:space="preserve"> us, community means a group with a shared sense of identity and belonging, and possibly of history and culture. A community can be defined by geography, race, culture, religion, sexual orientation, gender </w:t>
      </w:r>
      <w:r w:rsidR="007148A6">
        <w:rPr>
          <w:rFonts w:asciiTheme="majorHAnsi" w:eastAsia="Times New Roman" w:hAnsiTheme="majorHAnsi" w:cstheme="majorHAnsi"/>
          <w:color w:val="000000"/>
          <w:sz w:val="22"/>
          <w:szCs w:val="22"/>
        </w:rPr>
        <w:t>identity</w:t>
      </w:r>
      <w:r w:rsidRPr="00804614">
        <w:rPr>
          <w:rFonts w:asciiTheme="majorHAnsi" w:eastAsia="Times New Roman" w:hAnsiTheme="majorHAnsi" w:cstheme="majorHAnsi"/>
          <w:color w:val="000000"/>
          <w:sz w:val="22"/>
          <w:szCs w:val="22"/>
        </w:rPr>
        <w:t>, or other shared lived experience</w:t>
      </w:r>
      <w:r w:rsidR="00552B2B">
        <w:rPr>
          <w:rFonts w:asciiTheme="majorHAnsi" w:eastAsia="Times New Roman" w:hAnsiTheme="majorHAnsi" w:cstheme="majorHAnsi"/>
          <w:color w:val="000000"/>
          <w:sz w:val="22"/>
          <w:szCs w:val="22"/>
        </w:rPr>
        <w:t>s</w:t>
      </w:r>
      <w:r w:rsidRPr="00804614">
        <w:rPr>
          <w:rFonts w:asciiTheme="majorHAnsi" w:eastAsia="Times New Roman" w:hAnsiTheme="majorHAnsi" w:cstheme="majorHAnsi"/>
          <w:color w:val="000000"/>
          <w:sz w:val="22"/>
          <w:szCs w:val="22"/>
        </w:rPr>
        <w:t>. Our priority will be on communities that have been under-supported by systems in our region and have been subject to persistent health inequities.</w:t>
      </w:r>
      <w:r w:rsidRPr="00804614">
        <w:rPr>
          <w:rFonts w:asciiTheme="majorHAnsi" w:eastAsia="Times New Roman" w:hAnsiTheme="majorHAnsi" w:cstheme="majorHAnsi"/>
          <w:sz w:val="22"/>
          <w:szCs w:val="22"/>
        </w:rPr>
        <w:br/>
      </w:r>
    </w:p>
    <w:p w14:paraId="05B7CD7F" w14:textId="79F02B4A" w:rsidR="0055566A" w:rsidRDefault="0055566A" w:rsidP="00C907AB">
      <w:pPr>
        <w:rPr>
          <w:rFonts w:asciiTheme="majorHAnsi" w:eastAsia="Times New Roman" w:hAnsiTheme="majorHAnsi" w:cstheme="majorHAnsi"/>
          <w:color w:val="000000"/>
          <w:sz w:val="22"/>
          <w:szCs w:val="22"/>
        </w:rPr>
      </w:pPr>
      <w:r>
        <w:rPr>
          <w:rFonts w:asciiTheme="majorHAnsi" w:eastAsia="Times New Roman" w:hAnsiTheme="majorHAnsi" w:cstheme="majorHAnsi"/>
          <w:i/>
          <w:iCs/>
          <w:color w:val="000000"/>
          <w:sz w:val="22"/>
          <w:szCs w:val="22"/>
        </w:rPr>
        <w:t>Grassroot Organizations</w:t>
      </w:r>
      <w:r w:rsidRPr="007C2837">
        <w:rPr>
          <w:rFonts w:asciiTheme="majorHAnsi" w:eastAsia="Times New Roman" w:hAnsiTheme="majorHAnsi" w:cstheme="majorHAnsi"/>
          <w:color w:val="000000"/>
          <w:sz w:val="22"/>
          <w:szCs w:val="22"/>
        </w:rPr>
        <w:t xml:space="preserve"> </w:t>
      </w:r>
      <w:r>
        <w:rPr>
          <w:rFonts w:asciiTheme="majorHAnsi" w:eastAsia="Times New Roman" w:hAnsiTheme="majorHAnsi" w:cstheme="majorHAnsi"/>
          <w:color w:val="000000"/>
          <w:sz w:val="22"/>
          <w:szCs w:val="22"/>
        </w:rPr>
        <w:t xml:space="preserve">– </w:t>
      </w:r>
      <w:r w:rsidR="00552B2B">
        <w:rPr>
          <w:rFonts w:asciiTheme="majorHAnsi" w:eastAsia="Times New Roman" w:hAnsiTheme="majorHAnsi" w:cstheme="majorHAnsi"/>
          <w:color w:val="000000"/>
          <w:sz w:val="22"/>
          <w:szCs w:val="22"/>
        </w:rPr>
        <w:t>O</w:t>
      </w:r>
      <w:r w:rsidRPr="0055566A">
        <w:rPr>
          <w:rFonts w:asciiTheme="majorHAnsi" w:eastAsia="Times New Roman" w:hAnsiTheme="majorHAnsi" w:cstheme="majorHAnsi"/>
          <w:color w:val="000000"/>
          <w:sz w:val="22"/>
          <w:szCs w:val="22"/>
        </w:rPr>
        <w:t>rganizations</w:t>
      </w:r>
      <w:r>
        <w:rPr>
          <w:rFonts w:asciiTheme="majorHAnsi" w:eastAsia="Times New Roman" w:hAnsiTheme="majorHAnsi" w:cstheme="majorHAnsi"/>
          <w:color w:val="000000"/>
          <w:sz w:val="22"/>
          <w:szCs w:val="22"/>
        </w:rPr>
        <w:t xml:space="preserve"> </w:t>
      </w:r>
      <w:r w:rsidRPr="0055566A">
        <w:rPr>
          <w:rFonts w:asciiTheme="majorHAnsi" w:eastAsia="Times New Roman" w:hAnsiTheme="majorHAnsi" w:cstheme="majorHAnsi"/>
          <w:color w:val="000000"/>
          <w:sz w:val="22"/>
          <w:szCs w:val="22"/>
        </w:rPr>
        <w:t>that were created within a community and</w:t>
      </w:r>
      <w:r>
        <w:rPr>
          <w:rFonts w:asciiTheme="majorHAnsi" w:eastAsia="Times New Roman" w:hAnsiTheme="majorHAnsi" w:cstheme="majorHAnsi"/>
          <w:color w:val="000000"/>
          <w:sz w:val="22"/>
          <w:szCs w:val="22"/>
        </w:rPr>
        <w:t xml:space="preserve"> </w:t>
      </w:r>
      <w:r w:rsidRPr="0055566A">
        <w:rPr>
          <w:rFonts w:asciiTheme="majorHAnsi" w:eastAsia="Times New Roman" w:hAnsiTheme="majorHAnsi" w:cstheme="majorHAnsi"/>
          <w:color w:val="000000"/>
          <w:sz w:val="22"/>
          <w:szCs w:val="22"/>
        </w:rPr>
        <w:t>continue to be guided and responsive to</w:t>
      </w:r>
      <w:r>
        <w:rPr>
          <w:rFonts w:asciiTheme="majorHAnsi" w:eastAsia="Times New Roman" w:hAnsiTheme="majorHAnsi" w:cstheme="majorHAnsi"/>
          <w:color w:val="000000"/>
          <w:sz w:val="22"/>
          <w:szCs w:val="22"/>
        </w:rPr>
        <w:t xml:space="preserve"> </w:t>
      </w:r>
      <w:r w:rsidRPr="0055566A">
        <w:rPr>
          <w:rFonts w:asciiTheme="majorHAnsi" w:eastAsia="Times New Roman" w:hAnsiTheme="majorHAnsi" w:cstheme="majorHAnsi"/>
          <w:color w:val="000000"/>
          <w:sz w:val="22"/>
          <w:szCs w:val="22"/>
        </w:rPr>
        <w:t>the community they sprang from. We value</w:t>
      </w:r>
      <w:r w:rsidR="00552B2B">
        <w:rPr>
          <w:rFonts w:asciiTheme="majorHAnsi" w:eastAsia="Times New Roman" w:hAnsiTheme="majorHAnsi" w:cstheme="majorHAnsi"/>
          <w:color w:val="000000"/>
          <w:sz w:val="22"/>
          <w:szCs w:val="22"/>
        </w:rPr>
        <w:t xml:space="preserve"> </w:t>
      </w:r>
      <w:r w:rsidRPr="0055566A">
        <w:rPr>
          <w:rFonts w:asciiTheme="majorHAnsi" w:eastAsia="Times New Roman" w:hAnsiTheme="majorHAnsi" w:cstheme="majorHAnsi"/>
          <w:color w:val="000000"/>
          <w:sz w:val="22"/>
          <w:szCs w:val="22"/>
        </w:rPr>
        <w:t>the bottom-up structure of grassroots</w:t>
      </w:r>
      <w:r>
        <w:rPr>
          <w:rFonts w:asciiTheme="majorHAnsi" w:eastAsia="Times New Roman" w:hAnsiTheme="majorHAnsi" w:cstheme="majorHAnsi"/>
          <w:color w:val="000000"/>
          <w:sz w:val="22"/>
          <w:szCs w:val="22"/>
        </w:rPr>
        <w:t xml:space="preserve"> </w:t>
      </w:r>
      <w:r w:rsidRPr="0055566A">
        <w:rPr>
          <w:rFonts w:asciiTheme="majorHAnsi" w:eastAsia="Times New Roman" w:hAnsiTheme="majorHAnsi" w:cstheme="majorHAnsi"/>
          <w:color w:val="000000"/>
          <w:sz w:val="22"/>
          <w:szCs w:val="22"/>
        </w:rPr>
        <w:t>organizations and movements that elevates</w:t>
      </w:r>
      <w:r>
        <w:rPr>
          <w:rFonts w:asciiTheme="majorHAnsi" w:eastAsia="Times New Roman" w:hAnsiTheme="majorHAnsi" w:cstheme="majorHAnsi"/>
          <w:color w:val="000000"/>
          <w:sz w:val="22"/>
          <w:szCs w:val="22"/>
        </w:rPr>
        <w:t xml:space="preserve"> </w:t>
      </w:r>
      <w:r w:rsidRPr="0055566A">
        <w:rPr>
          <w:rFonts w:asciiTheme="majorHAnsi" w:eastAsia="Times New Roman" w:hAnsiTheme="majorHAnsi" w:cstheme="majorHAnsi"/>
          <w:color w:val="000000"/>
          <w:sz w:val="22"/>
          <w:szCs w:val="22"/>
        </w:rPr>
        <w:t>community concerns and works on behalf</w:t>
      </w:r>
      <w:r>
        <w:rPr>
          <w:rFonts w:asciiTheme="majorHAnsi" w:eastAsia="Times New Roman" w:hAnsiTheme="majorHAnsi" w:cstheme="majorHAnsi"/>
          <w:color w:val="000000"/>
          <w:sz w:val="22"/>
          <w:szCs w:val="22"/>
        </w:rPr>
        <w:t xml:space="preserve"> </w:t>
      </w:r>
      <w:r w:rsidRPr="0055566A">
        <w:rPr>
          <w:rFonts w:asciiTheme="majorHAnsi" w:eastAsia="Times New Roman" w:hAnsiTheme="majorHAnsi" w:cstheme="majorHAnsi"/>
          <w:color w:val="000000"/>
          <w:sz w:val="22"/>
          <w:szCs w:val="22"/>
        </w:rPr>
        <w:t>of community towards shared visions of</w:t>
      </w:r>
      <w:r>
        <w:rPr>
          <w:rFonts w:asciiTheme="majorHAnsi" w:eastAsia="Times New Roman" w:hAnsiTheme="majorHAnsi" w:cstheme="majorHAnsi"/>
          <w:color w:val="000000"/>
          <w:sz w:val="22"/>
          <w:szCs w:val="22"/>
        </w:rPr>
        <w:t xml:space="preserve"> </w:t>
      </w:r>
      <w:r w:rsidRPr="0055566A">
        <w:rPr>
          <w:rFonts w:asciiTheme="majorHAnsi" w:eastAsia="Times New Roman" w:hAnsiTheme="majorHAnsi" w:cstheme="majorHAnsi"/>
          <w:color w:val="000000"/>
          <w:sz w:val="22"/>
          <w:szCs w:val="22"/>
        </w:rPr>
        <w:t>health and prosperity.</w:t>
      </w:r>
      <w:r>
        <w:rPr>
          <w:rFonts w:asciiTheme="majorHAnsi" w:eastAsia="Times New Roman" w:hAnsiTheme="majorHAnsi" w:cstheme="majorHAnsi"/>
          <w:color w:val="000000"/>
          <w:sz w:val="22"/>
          <w:szCs w:val="22"/>
        </w:rPr>
        <w:t xml:space="preserve"> </w:t>
      </w:r>
    </w:p>
    <w:p w14:paraId="01B2BCE5" w14:textId="77777777" w:rsidR="0055566A" w:rsidRDefault="0055566A" w:rsidP="00C907AB">
      <w:pPr>
        <w:textAlignment w:val="baseline"/>
        <w:rPr>
          <w:rFonts w:asciiTheme="majorHAnsi" w:eastAsia="Times New Roman" w:hAnsiTheme="majorHAnsi" w:cstheme="majorHAnsi"/>
          <w:color w:val="000000"/>
          <w:sz w:val="22"/>
          <w:szCs w:val="22"/>
        </w:rPr>
      </w:pPr>
    </w:p>
    <w:p w14:paraId="0545E811" w14:textId="5A99C794" w:rsidR="00391361" w:rsidRPr="00804614" w:rsidRDefault="00391361" w:rsidP="00C907AB">
      <w:pPr>
        <w:textAlignment w:val="baseline"/>
        <w:rPr>
          <w:rFonts w:asciiTheme="majorHAnsi" w:eastAsia="Times New Roman" w:hAnsiTheme="majorHAnsi" w:cstheme="majorHAnsi"/>
          <w:color w:val="000000"/>
          <w:sz w:val="22"/>
          <w:szCs w:val="22"/>
        </w:rPr>
      </w:pPr>
      <w:r w:rsidRPr="00804614">
        <w:rPr>
          <w:rFonts w:asciiTheme="majorHAnsi" w:eastAsia="Times New Roman" w:hAnsiTheme="majorHAnsi" w:cstheme="majorHAnsi"/>
          <w:i/>
          <w:iCs/>
          <w:color w:val="000000"/>
          <w:sz w:val="22"/>
          <w:szCs w:val="22"/>
        </w:rPr>
        <w:t>Health equity</w:t>
      </w:r>
      <w:r w:rsidRPr="00804614">
        <w:rPr>
          <w:rFonts w:asciiTheme="majorHAnsi" w:eastAsia="Times New Roman" w:hAnsiTheme="majorHAnsi" w:cstheme="majorHAnsi"/>
          <w:color w:val="000000"/>
          <w:sz w:val="22"/>
          <w:szCs w:val="22"/>
        </w:rPr>
        <w:t xml:space="preserve"> –</w:t>
      </w:r>
      <w:r w:rsidR="00194A56" w:rsidRPr="00194A56">
        <w:rPr>
          <w:rFonts w:ascii="Times New Roman" w:hAnsi="Times New Roman" w:cs="Times New Roman"/>
          <w:sz w:val="22"/>
          <w:szCs w:val="22"/>
        </w:rPr>
        <w:t xml:space="preserve"> </w:t>
      </w:r>
      <w:r w:rsidR="00194A56">
        <w:rPr>
          <w:rFonts w:asciiTheme="majorHAnsi" w:eastAsia="Times New Roman" w:hAnsiTheme="majorHAnsi" w:cstheme="majorHAnsi"/>
          <w:color w:val="000000"/>
          <w:sz w:val="22"/>
          <w:szCs w:val="22"/>
        </w:rPr>
        <w:t>E</w:t>
      </w:r>
      <w:r w:rsidR="00194A56" w:rsidRPr="00194A56">
        <w:rPr>
          <w:rFonts w:asciiTheme="majorHAnsi" w:eastAsia="Times New Roman" w:hAnsiTheme="majorHAnsi" w:cstheme="majorHAnsi"/>
          <w:color w:val="000000"/>
          <w:sz w:val="22"/>
          <w:szCs w:val="22"/>
        </w:rPr>
        <w:t>veryone has a fair and just opportunity</w:t>
      </w:r>
      <w:r w:rsidR="00194A56">
        <w:rPr>
          <w:rFonts w:asciiTheme="majorHAnsi" w:eastAsia="Times New Roman" w:hAnsiTheme="majorHAnsi" w:cstheme="majorHAnsi"/>
          <w:color w:val="000000"/>
          <w:sz w:val="22"/>
          <w:szCs w:val="22"/>
        </w:rPr>
        <w:t xml:space="preserve"> </w:t>
      </w:r>
      <w:r w:rsidR="00194A56" w:rsidRPr="00194A56">
        <w:rPr>
          <w:rFonts w:asciiTheme="majorHAnsi" w:eastAsia="Times New Roman" w:hAnsiTheme="majorHAnsi" w:cstheme="majorHAnsi"/>
          <w:color w:val="000000"/>
          <w:sz w:val="22"/>
          <w:szCs w:val="22"/>
        </w:rPr>
        <w:t>to be as healthy as possible. This requires</w:t>
      </w:r>
      <w:r w:rsidR="00194A56">
        <w:rPr>
          <w:rFonts w:asciiTheme="majorHAnsi" w:eastAsia="Times New Roman" w:hAnsiTheme="majorHAnsi" w:cstheme="majorHAnsi"/>
          <w:color w:val="000000"/>
          <w:sz w:val="22"/>
          <w:szCs w:val="22"/>
        </w:rPr>
        <w:t xml:space="preserve"> </w:t>
      </w:r>
      <w:r w:rsidR="00194A56" w:rsidRPr="00194A56">
        <w:rPr>
          <w:rFonts w:asciiTheme="majorHAnsi" w:eastAsia="Times New Roman" w:hAnsiTheme="majorHAnsi" w:cstheme="majorHAnsi"/>
          <w:color w:val="000000"/>
          <w:sz w:val="22"/>
          <w:szCs w:val="22"/>
        </w:rPr>
        <w:t>removing obstacles to health such</w:t>
      </w:r>
      <w:r w:rsidR="00194A56">
        <w:rPr>
          <w:rFonts w:asciiTheme="majorHAnsi" w:eastAsia="Times New Roman" w:hAnsiTheme="majorHAnsi" w:cstheme="majorHAnsi"/>
          <w:color w:val="000000"/>
          <w:sz w:val="22"/>
          <w:szCs w:val="22"/>
        </w:rPr>
        <w:t xml:space="preserve"> </w:t>
      </w:r>
      <w:r w:rsidR="00194A56" w:rsidRPr="00194A56">
        <w:rPr>
          <w:rFonts w:asciiTheme="majorHAnsi" w:eastAsia="Times New Roman" w:hAnsiTheme="majorHAnsi" w:cstheme="majorHAnsi"/>
          <w:color w:val="000000"/>
          <w:sz w:val="22"/>
          <w:szCs w:val="22"/>
        </w:rPr>
        <w:t>as poverty, discrimination and their</w:t>
      </w:r>
      <w:r w:rsidR="00194A56">
        <w:rPr>
          <w:rFonts w:asciiTheme="majorHAnsi" w:eastAsia="Times New Roman" w:hAnsiTheme="majorHAnsi" w:cstheme="majorHAnsi"/>
          <w:color w:val="000000"/>
          <w:sz w:val="22"/>
          <w:szCs w:val="22"/>
        </w:rPr>
        <w:t xml:space="preserve"> </w:t>
      </w:r>
      <w:r w:rsidR="00194A56" w:rsidRPr="00194A56">
        <w:rPr>
          <w:rFonts w:asciiTheme="majorHAnsi" w:eastAsia="Times New Roman" w:hAnsiTheme="majorHAnsi" w:cstheme="majorHAnsi"/>
          <w:color w:val="000000"/>
          <w:sz w:val="22"/>
          <w:szCs w:val="22"/>
        </w:rPr>
        <w:t>consequences, including powerlessness</w:t>
      </w:r>
      <w:r w:rsidR="00194A56">
        <w:rPr>
          <w:rFonts w:asciiTheme="majorHAnsi" w:eastAsia="Times New Roman" w:hAnsiTheme="majorHAnsi" w:cstheme="majorHAnsi"/>
          <w:color w:val="000000"/>
          <w:sz w:val="22"/>
          <w:szCs w:val="22"/>
        </w:rPr>
        <w:t xml:space="preserve"> </w:t>
      </w:r>
      <w:r w:rsidR="00194A56" w:rsidRPr="00194A56">
        <w:rPr>
          <w:rFonts w:asciiTheme="majorHAnsi" w:eastAsia="Times New Roman" w:hAnsiTheme="majorHAnsi" w:cstheme="majorHAnsi"/>
          <w:color w:val="000000"/>
          <w:sz w:val="22"/>
          <w:szCs w:val="22"/>
        </w:rPr>
        <w:t>and lack of access to good jobs with</w:t>
      </w:r>
      <w:r w:rsidR="00194A56">
        <w:rPr>
          <w:rFonts w:asciiTheme="majorHAnsi" w:eastAsia="Times New Roman" w:hAnsiTheme="majorHAnsi" w:cstheme="majorHAnsi"/>
          <w:color w:val="000000"/>
          <w:sz w:val="22"/>
          <w:szCs w:val="22"/>
        </w:rPr>
        <w:t xml:space="preserve"> </w:t>
      </w:r>
      <w:r w:rsidR="00194A56" w:rsidRPr="00194A56">
        <w:rPr>
          <w:rFonts w:asciiTheme="majorHAnsi" w:eastAsia="Times New Roman" w:hAnsiTheme="majorHAnsi" w:cstheme="majorHAnsi"/>
          <w:color w:val="000000"/>
          <w:sz w:val="22"/>
          <w:szCs w:val="22"/>
        </w:rPr>
        <w:t>fair pay, quality education and housing,</w:t>
      </w:r>
      <w:r w:rsidR="00194A56">
        <w:rPr>
          <w:rFonts w:asciiTheme="majorHAnsi" w:eastAsia="Times New Roman" w:hAnsiTheme="majorHAnsi" w:cstheme="majorHAnsi"/>
          <w:color w:val="000000"/>
          <w:sz w:val="22"/>
          <w:szCs w:val="22"/>
        </w:rPr>
        <w:t xml:space="preserve"> </w:t>
      </w:r>
      <w:r w:rsidR="00194A56" w:rsidRPr="00194A56">
        <w:rPr>
          <w:rFonts w:asciiTheme="majorHAnsi" w:eastAsia="Times New Roman" w:hAnsiTheme="majorHAnsi" w:cstheme="majorHAnsi"/>
          <w:color w:val="000000"/>
          <w:sz w:val="22"/>
          <w:szCs w:val="22"/>
        </w:rPr>
        <w:t>safe environments and health care. Our</w:t>
      </w:r>
      <w:r w:rsidR="00194A56">
        <w:rPr>
          <w:rFonts w:asciiTheme="majorHAnsi" w:eastAsia="Times New Roman" w:hAnsiTheme="majorHAnsi" w:cstheme="majorHAnsi"/>
          <w:color w:val="000000"/>
          <w:sz w:val="22"/>
          <w:szCs w:val="22"/>
        </w:rPr>
        <w:t xml:space="preserve"> </w:t>
      </w:r>
      <w:r w:rsidR="00194A56" w:rsidRPr="00194A56">
        <w:rPr>
          <w:rFonts w:asciiTheme="majorHAnsi" w:eastAsia="Times New Roman" w:hAnsiTheme="majorHAnsi" w:cstheme="majorHAnsi"/>
          <w:color w:val="000000"/>
          <w:sz w:val="22"/>
          <w:szCs w:val="22"/>
        </w:rPr>
        <w:t>commitment to health equity requires us</w:t>
      </w:r>
      <w:r w:rsidR="00194A56">
        <w:rPr>
          <w:rFonts w:asciiTheme="majorHAnsi" w:eastAsia="Times New Roman" w:hAnsiTheme="majorHAnsi" w:cstheme="majorHAnsi"/>
          <w:color w:val="000000"/>
          <w:sz w:val="22"/>
          <w:szCs w:val="22"/>
        </w:rPr>
        <w:t xml:space="preserve"> </w:t>
      </w:r>
      <w:r w:rsidR="00194A56" w:rsidRPr="00194A56">
        <w:rPr>
          <w:rFonts w:asciiTheme="majorHAnsi" w:eastAsia="Times New Roman" w:hAnsiTheme="majorHAnsi" w:cstheme="majorHAnsi"/>
          <w:color w:val="000000"/>
          <w:sz w:val="22"/>
          <w:szCs w:val="22"/>
        </w:rPr>
        <w:t>to recognize the specific histories, cultures</w:t>
      </w:r>
      <w:r w:rsidR="00194A56">
        <w:rPr>
          <w:rFonts w:asciiTheme="majorHAnsi" w:eastAsia="Times New Roman" w:hAnsiTheme="majorHAnsi" w:cstheme="majorHAnsi"/>
          <w:color w:val="000000"/>
          <w:sz w:val="22"/>
          <w:szCs w:val="22"/>
        </w:rPr>
        <w:t xml:space="preserve">, and circumstances of the communities we serve and to engage the strength, supports, </w:t>
      </w:r>
      <w:r w:rsidR="00194A56" w:rsidRPr="00194A56">
        <w:rPr>
          <w:rFonts w:asciiTheme="majorHAnsi" w:eastAsia="Times New Roman" w:hAnsiTheme="majorHAnsi" w:cstheme="majorHAnsi"/>
          <w:color w:val="000000"/>
          <w:sz w:val="22"/>
          <w:szCs w:val="22"/>
        </w:rPr>
        <w:t>and successes that exist within each of</w:t>
      </w:r>
      <w:r w:rsidR="00194A56">
        <w:rPr>
          <w:rFonts w:asciiTheme="majorHAnsi" w:eastAsia="Times New Roman" w:hAnsiTheme="majorHAnsi" w:cstheme="majorHAnsi"/>
          <w:color w:val="000000"/>
          <w:sz w:val="22"/>
          <w:szCs w:val="22"/>
        </w:rPr>
        <w:t xml:space="preserve"> </w:t>
      </w:r>
      <w:r w:rsidR="00194A56" w:rsidRPr="00194A56">
        <w:rPr>
          <w:rFonts w:asciiTheme="majorHAnsi" w:eastAsia="Times New Roman" w:hAnsiTheme="majorHAnsi" w:cstheme="majorHAnsi"/>
          <w:color w:val="000000"/>
          <w:sz w:val="22"/>
          <w:szCs w:val="22"/>
        </w:rPr>
        <w:t>those communities.</w:t>
      </w:r>
      <w:r w:rsidR="00C907AB">
        <w:rPr>
          <w:rFonts w:asciiTheme="majorHAnsi" w:eastAsia="Times New Roman" w:hAnsiTheme="majorHAnsi" w:cstheme="majorHAnsi"/>
          <w:color w:val="000000"/>
          <w:sz w:val="22"/>
          <w:szCs w:val="22"/>
        </w:rPr>
        <w:t xml:space="preserve"> This definition adapted from the Robert Wood Johnson Foundation.</w:t>
      </w:r>
      <w:r w:rsidR="00194A56" w:rsidRPr="00194A56">
        <w:rPr>
          <w:rFonts w:asciiTheme="majorHAnsi" w:eastAsia="Times New Roman" w:hAnsiTheme="majorHAnsi" w:cstheme="majorHAnsi"/>
          <w:color w:val="000000"/>
          <w:sz w:val="22"/>
          <w:szCs w:val="22"/>
        </w:rPr>
        <w:t xml:space="preserve"> </w:t>
      </w:r>
    </w:p>
    <w:p w14:paraId="65E49762" w14:textId="77777777" w:rsidR="00391361" w:rsidRPr="00804614" w:rsidRDefault="00391361" w:rsidP="00C907AB">
      <w:pPr>
        <w:ind w:left="360"/>
        <w:textAlignment w:val="baseline"/>
        <w:rPr>
          <w:rFonts w:asciiTheme="majorHAnsi" w:eastAsia="Times New Roman" w:hAnsiTheme="majorHAnsi" w:cstheme="majorHAnsi"/>
          <w:color w:val="000000"/>
          <w:sz w:val="22"/>
          <w:szCs w:val="22"/>
        </w:rPr>
      </w:pPr>
    </w:p>
    <w:p w14:paraId="1FB1029E" w14:textId="7B74A3ED" w:rsidR="00194A56" w:rsidRDefault="00391361" w:rsidP="00C907AB">
      <w:pPr>
        <w:textAlignment w:val="baseline"/>
        <w:rPr>
          <w:rFonts w:asciiTheme="majorHAnsi" w:eastAsia="Times New Roman" w:hAnsiTheme="majorHAnsi" w:cstheme="majorHAnsi"/>
          <w:color w:val="000000"/>
          <w:sz w:val="22"/>
          <w:szCs w:val="22"/>
        </w:rPr>
      </w:pPr>
      <w:r w:rsidRPr="00804614">
        <w:rPr>
          <w:rFonts w:asciiTheme="majorHAnsi" w:eastAsia="Times New Roman" w:hAnsiTheme="majorHAnsi" w:cstheme="majorHAnsi"/>
          <w:i/>
          <w:iCs/>
          <w:color w:val="000000"/>
          <w:sz w:val="22"/>
          <w:szCs w:val="22"/>
        </w:rPr>
        <w:t>Health inequities</w:t>
      </w:r>
      <w:r w:rsidR="00194A56">
        <w:rPr>
          <w:rFonts w:asciiTheme="majorHAnsi" w:eastAsia="Times New Roman" w:hAnsiTheme="majorHAnsi" w:cstheme="majorHAnsi"/>
          <w:i/>
          <w:iCs/>
          <w:color w:val="000000"/>
          <w:sz w:val="22"/>
          <w:szCs w:val="22"/>
        </w:rPr>
        <w:t>/disparity – Preventable differences in the burden of disease, injury, violence,</w:t>
      </w:r>
      <w:r w:rsidR="00194A56" w:rsidRPr="00194A56">
        <w:rPr>
          <w:rFonts w:asciiTheme="majorHAnsi" w:eastAsia="Times New Roman" w:hAnsiTheme="majorHAnsi" w:cstheme="majorHAnsi"/>
          <w:color w:val="000000"/>
          <w:sz w:val="22"/>
          <w:szCs w:val="22"/>
        </w:rPr>
        <w:t xml:space="preserve"> or opportunities to</w:t>
      </w:r>
      <w:r w:rsidR="00194A56">
        <w:rPr>
          <w:rFonts w:asciiTheme="majorHAnsi" w:eastAsia="Times New Roman" w:hAnsiTheme="majorHAnsi" w:cstheme="majorHAnsi"/>
          <w:color w:val="000000"/>
          <w:sz w:val="22"/>
          <w:szCs w:val="22"/>
        </w:rPr>
        <w:t xml:space="preserve"> </w:t>
      </w:r>
      <w:r w:rsidR="00194A56" w:rsidRPr="00194A56">
        <w:rPr>
          <w:rFonts w:asciiTheme="majorHAnsi" w:eastAsia="Times New Roman" w:hAnsiTheme="majorHAnsi" w:cstheme="majorHAnsi"/>
          <w:color w:val="000000"/>
          <w:sz w:val="22"/>
          <w:szCs w:val="22"/>
        </w:rPr>
        <w:t>achieve optimal health that are experienced</w:t>
      </w:r>
      <w:r w:rsidR="00194A56">
        <w:rPr>
          <w:rFonts w:asciiTheme="majorHAnsi" w:eastAsia="Times New Roman" w:hAnsiTheme="majorHAnsi" w:cstheme="majorHAnsi"/>
          <w:color w:val="000000"/>
          <w:sz w:val="22"/>
          <w:szCs w:val="22"/>
        </w:rPr>
        <w:t xml:space="preserve"> </w:t>
      </w:r>
      <w:r w:rsidR="00194A56" w:rsidRPr="00194A56">
        <w:rPr>
          <w:rFonts w:asciiTheme="majorHAnsi" w:eastAsia="Times New Roman" w:hAnsiTheme="majorHAnsi" w:cstheme="majorHAnsi"/>
          <w:color w:val="000000"/>
          <w:sz w:val="22"/>
          <w:szCs w:val="22"/>
        </w:rPr>
        <w:t>by persistently marginalized populations.</w:t>
      </w:r>
    </w:p>
    <w:p w14:paraId="0D90882F" w14:textId="53C92BC9" w:rsidR="00391361" w:rsidRDefault="00391361" w:rsidP="00C907AB">
      <w:pPr>
        <w:textAlignment w:val="baseline"/>
        <w:rPr>
          <w:rFonts w:asciiTheme="majorHAnsi" w:eastAsia="Times New Roman" w:hAnsiTheme="majorHAnsi" w:cstheme="majorHAnsi"/>
          <w:color w:val="000000"/>
          <w:sz w:val="22"/>
          <w:szCs w:val="22"/>
        </w:rPr>
      </w:pPr>
    </w:p>
    <w:p w14:paraId="73A24D34" w14:textId="4C437A0B" w:rsidR="004F05AF" w:rsidRDefault="004F05AF" w:rsidP="00C907AB">
      <w:pPr>
        <w:textAlignment w:val="baseline"/>
        <w:rPr>
          <w:rFonts w:asciiTheme="majorHAnsi" w:eastAsia="Times New Roman" w:hAnsiTheme="majorHAnsi" w:cstheme="majorHAnsi"/>
          <w:color w:val="000000"/>
          <w:sz w:val="22"/>
          <w:szCs w:val="22"/>
        </w:rPr>
      </w:pPr>
      <w:r w:rsidRPr="001243B1">
        <w:rPr>
          <w:rFonts w:asciiTheme="majorHAnsi" w:eastAsia="Times New Roman" w:hAnsiTheme="majorHAnsi" w:cstheme="majorHAnsi"/>
          <w:i/>
          <w:iCs/>
          <w:color w:val="000000"/>
          <w:sz w:val="22"/>
          <w:szCs w:val="22"/>
        </w:rPr>
        <w:t>Historically Disadvantaged</w:t>
      </w:r>
      <w:r>
        <w:rPr>
          <w:rFonts w:asciiTheme="majorHAnsi" w:eastAsia="Times New Roman" w:hAnsiTheme="majorHAnsi" w:cstheme="majorHAnsi"/>
          <w:color w:val="000000"/>
          <w:sz w:val="22"/>
          <w:szCs w:val="22"/>
        </w:rPr>
        <w:t xml:space="preserve"> </w:t>
      </w:r>
      <w:r w:rsidR="001243B1" w:rsidRPr="001243B1">
        <w:rPr>
          <w:rFonts w:asciiTheme="majorHAnsi" w:eastAsia="Times New Roman" w:hAnsiTheme="majorHAnsi" w:cstheme="majorHAnsi"/>
          <w:i/>
          <w:iCs/>
          <w:color w:val="000000"/>
          <w:sz w:val="22"/>
          <w:szCs w:val="22"/>
        </w:rPr>
        <w:t>Community</w:t>
      </w:r>
      <w:r w:rsidR="001243B1">
        <w:rPr>
          <w:rFonts w:asciiTheme="majorHAnsi" w:eastAsia="Times New Roman" w:hAnsiTheme="majorHAnsi" w:cstheme="majorHAnsi"/>
          <w:color w:val="000000"/>
          <w:sz w:val="22"/>
          <w:szCs w:val="22"/>
        </w:rPr>
        <w:t xml:space="preserve"> </w:t>
      </w:r>
      <w:r>
        <w:rPr>
          <w:rFonts w:asciiTheme="majorHAnsi" w:eastAsia="Times New Roman" w:hAnsiTheme="majorHAnsi" w:cstheme="majorHAnsi"/>
          <w:color w:val="000000"/>
          <w:sz w:val="22"/>
          <w:szCs w:val="22"/>
        </w:rPr>
        <w:t xml:space="preserve">- </w:t>
      </w:r>
      <w:r w:rsidR="001243B1">
        <w:rPr>
          <w:rFonts w:asciiTheme="majorHAnsi" w:eastAsia="Times New Roman" w:hAnsiTheme="majorHAnsi" w:cstheme="majorHAnsi"/>
          <w:color w:val="000000"/>
          <w:sz w:val="22"/>
          <w:szCs w:val="22"/>
        </w:rPr>
        <w:t>Groups</w:t>
      </w:r>
      <w:r w:rsidR="001243B1" w:rsidRPr="001243B1">
        <w:rPr>
          <w:rFonts w:asciiTheme="majorHAnsi" w:eastAsia="Times New Roman" w:hAnsiTheme="majorHAnsi" w:cstheme="majorHAnsi"/>
          <w:color w:val="000000"/>
          <w:sz w:val="22"/>
          <w:szCs w:val="22"/>
        </w:rPr>
        <w:t xml:space="preserve"> </w:t>
      </w:r>
      <w:r w:rsidR="00970A67">
        <w:rPr>
          <w:rFonts w:asciiTheme="majorHAnsi" w:eastAsia="Times New Roman" w:hAnsiTheme="majorHAnsi" w:cstheme="majorHAnsi"/>
          <w:color w:val="000000"/>
          <w:sz w:val="22"/>
          <w:szCs w:val="22"/>
        </w:rPr>
        <w:t xml:space="preserve">that </w:t>
      </w:r>
      <w:r w:rsidR="001243B1" w:rsidRPr="001243B1">
        <w:rPr>
          <w:rFonts w:asciiTheme="majorHAnsi" w:eastAsia="Times New Roman" w:hAnsiTheme="majorHAnsi" w:cstheme="majorHAnsi"/>
          <w:color w:val="000000"/>
          <w:sz w:val="22"/>
          <w:szCs w:val="22"/>
        </w:rPr>
        <w:t>have been socially, economically</w:t>
      </w:r>
      <w:r w:rsidR="00970A67">
        <w:rPr>
          <w:rFonts w:asciiTheme="majorHAnsi" w:eastAsia="Times New Roman" w:hAnsiTheme="majorHAnsi" w:cstheme="majorHAnsi"/>
          <w:color w:val="000000"/>
          <w:sz w:val="22"/>
          <w:szCs w:val="22"/>
        </w:rPr>
        <w:t>,</w:t>
      </w:r>
      <w:r w:rsidR="001243B1" w:rsidRPr="001243B1">
        <w:rPr>
          <w:rFonts w:asciiTheme="majorHAnsi" w:eastAsia="Times New Roman" w:hAnsiTheme="majorHAnsi" w:cstheme="majorHAnsi"/>
          <w:color w:val="000000"/>
          <w:sz w:val="22"/>
          <w:szCs w:val="22"/>
        </w:rPr>
        <w:t xml:space="preserve"> or educationally underprivileged by past discriminatory laws or practices</w:t>
      </w:r>
      <w:r w:rsidR="001243B1">
        <w:rPr>
          <w:rFonts w:asciiTheme="majorHAnsi" w:eastAsia="Times New Roman" w:hAnsiTheme="majorHAnsi" w:cstheme="majorHAnsi"/>
          <w:color w:val="000000"/>
          <w:sz w:val="22"/>
          <w:szCs w:val="22"/>
        </w:rPr>
        <w:t>.</w:t>
      </w:r>
    </w:p>
    <w:p w14:paraId="24B1D1D8" w14:textId="77777777" w:rsidR="00C907AB" w:rsidRDefault="00C907AB" w:rsidP="00C907AB">
      <w:pPr>
        <w:textAlignment w:val="baseline"/>
        <w:rPr>
          <w:rFonts w:asciiTheme="majorHAnsi" w:eastAsia="Times New Roman" w:hAnsiTheme="majorHAnsi" w:cstheme="majorHAnsi"/>
          <w:color w:val="000000"/>
          <w:sz w:val="22"/>
          <w:szCs w:val="22"/>
        </w:rPr>
      </w:pPr>
    </w:p>
    <w:p w14:paraId="3122DA09" w14:textId="798A8AAC" w:rsidR="00C907AB" w:rsidRPr="00C907AB" w:rsidRDefault="00C907AB" w:rsidP="00C907AB">
      <w:pPr>
        <w:textAlignment w:val="baseline"/>
        <w:rPr>
          <w:rFonts w:asciiTheme="majorHAnsi" w:eastAsia="Times New Roman" w:hAnsiTheme="majorHAnsi" w:cstheme="majorHAnsi"/>
          <w:color w:val="000000"/>
          <w:sz w:val="22"/>
          <w:szCs w:val="22"/>
        </w:rPr>
      </w:pPr>
      <w:r w:rsidRPr="00C907AB">
        <w:rPr>
          <w:rFonts w:asciiTheme="majorHAnsi" w:eastAsia="Times New Roman" w:hAnsiTheme="majorHAnsi" w:cstheme="majorHAnsi"/>
          <w:i/>
          <w:iCs/>
          <w:color w:val="000000"/>
          <w:sz w:val="22"/>
          <w:szCs w:val="22"/>
        </w:rPr>
        <w:t>Power building</w:t>
      </w:r>
      <w:r>
        <w:rPr>
          <w:rFonts w:asciiTheme="majorHAnsi" w:eastAsia="Times New Roman" w:hAnsiTheme="majorHAnsi" w:cstheme="majorHAnsi"/>
          <w:i/>
          <w:iCs/>
          <w:color w:val="000000"/>
          <w:sz w:val="22"/>
          <w:szCs w:val="22"/>
        </w:rPr>
        <w:t xml:space="preserve"> – </w:t>
      </w:r>
      <w:r w:rsidRPr="00C907AB">
        <w:rPr>
          <w:rFonts w:asciiTheme="majorHAnsi" w:eastAsia="Times New Roman" w:hAnsiTheme="majorHAnsi" w:cstheme="majorHAnsi"/>
          <w:color w:val="000000"/>
          <w:sz w:val="22"/>
          <w:szCs w:val="22"/>
        </w:rPr>
        <w:t xml:space="preserve">Power building </w:t>
      </w:r>
      <w:r w:rsidRPr="00C907AB">
        <w:rPr>
          <w:rFonts w:asciiTheme="majorHAnsi" w:eastAsia="Times New Roman" w:hAnsiTheme="majorHAnsi" w:cstheme="majorHAnsi"/>
          <w:color w:val="000000"/>
          <w:sz w:val="22"/>
          <w:szCs w:val="22"/>
        </w:rPr>
        <w:t>works to support communities to organize, advocate, agitate, and gain power to influence government, markets, and society.</w:t>
      </w:r>
      <w:r w:rsidRPr="00C907AB">
        <w:rPr>
          <w:rFonts w:asciiTheme="majorHAnsi" w:eastAsia="Times New Roman" w:hAnsiTheme="majorHAnsi" w:cstheme="majorHAnsi"/>
          <w:color w:val="000000"/>
          <w:sz w:val="22"/>
          <w:szCs w:val="22"/>
        </w:rPr>
        <w:t xml:space="preserve"> P</w:t>
      </w:r>
      <w:r w:rsidRPr="00C907AB">
        <w:rPr>
          <w:rFonts w:asciiTheme="majorHAnsi" w:eastAsia="Times New Roman" w:hAnsiTheme="majorHAnsi" w:cstheme="majorHAnsi"/>
          <w:color w:val="000000"/>
          <w:sz w:val="22"/>
          <w:szCs w:val="22"/>
        </w:rPr>
        <w:t xml:space="preserve">ower building </w:t>
      </w:r>
      <w:r w:rsidRPr="00C907AB">
        <w:rPr>
          <w:rFonts w:asciiTheme="majorHAnsi" w:eastAsia="Times New Roman" w:hAnsiTheme="majorHAnsi" w:cstheme="majorHAnsi"/>
          <w:color w:val="000000"/>
          <w:sz w:val="22"/>
          <w:szCs w:val="22"/>
        </w:rPr>
        <w:t xml:space="preserve">is based on the belief </w:t>
      </w:r>
      <w:r w:rsidRPr="00C907AB">
        <w:rPr>
          <w:rFonts w:asciiTheme="majorHAnsi" w:eastAsia="Times New Roman" w:hAnsiTheme="majorHAnsi" w:cstheme="majorHAnsi"/>
          <w:color w:val="000000"/>
          <w:sz w:val="22"/>
          <w:szCs w:val="22"/>
        </w:rPr>
        <w:t>that sustainable shifts in the rights, benefits, and opportunities available to low-income and racial minority communities are possible only when those communities have the power and voice to secure the changes they seek.</w:t>
      </w:r>
      <w:r w:rsidRPr="00C907AB">
        <w:rPr>
          <w:rFonts w:asciiTheme="majorHAnsi" w:eastAsia="Times New Roman" w:hAnsiTheme="majorHAnsi" w:cstheme="majorHAnsi"/>
          <w:color w:val="000000"/>
          <w:sz w:val="22"/>
          <w:szCs w:val="22"/>
        </w:rPr>
        <w:t xml:space="preserve"> </w:t>
      </w:r>
      <w:r>
        <w:rPr>
          <w:rFonts w:asciiTheme="majorHAnsi" w:eastAsia="Times New Roman" w:hAnsiTheme="majorHAnsi" w:cstheme="majorHAnsi"/>
          <w:color w:val="000000"/>
          <w:sz w:val="22"/>
          <w:szCs w:val="22"/>
        </w:rPr>
        <w:t>This definition is adapted from the Stanford Social Innovation Review.</w:t>
      </w:r>
    </w:p>
    <w:p w14:paraId="19049316" w14:textId="77777777" w:rsidR="004F05AF" w:rsidRPr="00804614" w:rsidRDefault="004F05AF" w:rsidP="00C907AB">
      <w:pPr>
        <w:textAlignment w:val="baseline"/>
        <w:rPr>
          <w:rFonts w:asciiTheme="majorHAnsi" w:eastAsia="Times New Roman" w:hAnsiTheme="majorHAnsi" w:cstheme="majorHAnsi"/>
          <w:color w:val="000000"/>
          <w:sz w:val="22"/>
          <w:szCs w:val="22"/>
        </w:rPr>
      </w:pPr>
    </w:p>
    <w:p w14:paraId="22CBEAAE" w14:textId="1FA51B10" w:rsidR="00391361" w:rsidRPr="00804614" w:rsidRDefault="0055566A" w:rsidP="00C907AB">
      <w:pPr>
        <w:textAlignment w:val="baseline"/>
        <w:rPr>
          <w:rFonts w:asciiTheme="majorHAnsi" w:eastAsia="Times New Roman" w:hAnsiTheme="majorHAnsi" w:cstheme="majorHAnsi"/>
          <w:color w:val="000000"/>
          <w:sz w:val="22"/>
          <w:szCs w:val="22"/>
        </w:rPr>
      </w:pPr>
      <w:r>
        <w:rPr>
          <w:rFonts w:asciiTheme="majorHAnsi" w:eastAsia="Times New Roman" w:hAnsiTheme="majorHAnsi" w:cstheme="majorHAnsi"/>
          <w:i/>
          <w:iCs/>
          <w:color w:val="000000"/>
          <w:sz w:val="22"/>
          <w:szCs w:val="22"/>
        </w:rPr>
        <w:lastRenderedPageBreak/>
        <w:t>Service Region</w:t>
      </w:r>
      <w:r w:rsidR="00391361" w:rsidRPr="00804614">
        <w:rPr>
          <w:rFonts w:asciiTheme="majorHAnsi" w:eastAsia="Times New Roman" w:hAnsiTheme="majorHAnsi" w:cstheme="majorHAnsi"/>
          <w:color w:val="000000"/>
          <w:sz w:val="22"/>
          <w:szCs w:val="22"/>
        </w:rPr>
        <w:t xml:space="preserve"> – </w:t>
      </w:r>
      <w:r>
        <w:rPr>
          <w:rFonts w:asciiTheme="majorHAnsi" w:eastAsia="Times New Roman" w:hAnsiTheme="majorHAnsi" w:cstheme="majorHAnsi"/>
          <w:color w:val="000000"/>
          <w:sz w:val="22"/>
          <w:szCs w:val="22"/>
        </w:rPr>
        <w:t>Our service region is comprise</w:t>
      </w:r>
      <w:r w:rsidR="00194A56">
        <w:rPr>
          <w:rFonts w:asciiTheme="majorHAnsi" w:eastAsia="Times New Roman" w:hAnsiTheme="majorHAnsi" w:cstheme="majorHAnsi"/>
          <w:color w:val="000000"/>
          <w:sz w:val="22"/>
          <w:szCs w:val="22"/>
        </w:rPr>
        <w:t>d</w:t>
      </w:r>
      <w:r>
        <w:rPr>
          <w:rFonts w:asciiTheme="majorHAnsi" w:eastAsia="Times New Roman" w:hAnsiTheme="majorHAnsi" w:cstheme="majorHAnsi"/>
          <w:color w:val="000000"/>
          <w:sz w:val="22"/>
          <w:szCs w:val="22"/>
        </w:rPr>
        <w:t xml:space="preserve"> of</w:t>
      </w:r>
      <w:r w:rsidR="00391361" w:rsidRPr="00804614">
        <w:rPr>
          <w:rFonts w:asciiTheme="majorHAnsi" w:eastAsia="Times New Roman" w:hAnsiTheme="majorHAnsi" w:cstheme="majorHAnsi"/>
          <w:color w:val="000000"/>
          <w:sz w:val="22"/>
          <w:szCs w:val="22"/>
        </w:rPr>
        <w:t xml:space="preserve"> the seven counties of Adams, Ferry, Grant, Lincoln, Pend Oreille, Spokane, </w:t>
      </w:r>
      <w:r w:rsidR="00B2141E" w:rsidRPr="00804614">
        <w:rPr>
          <w:rFonts w:asciiTheme="majorHAnsi" w:eastAsia="Times New Roman" w:hAnsiTheme="majorHAnsi" w:cstheme="majorHAnsi"/>
          <w:color w:val="000000"/>
          <w:sz w:val="22"/>
          <w:szCs w:val="22"/>
        </w:rPr>
        <w:t>Ste</w:t>
      </w:r>
      <w:r w:rsidR="00B2141E">
        <w:rPr>
          <w:rFonts w:asciiTheme="majorHAnsi" w:eastAsia="Times New Roman" w:hAnsiTheme="majorHAnsi" w:cstheme="majorHAnsi"/>
          <w:color w:val="000000"/>
          <w:sz w:val="22"/>
          <w:szCs w:val="22"/>
        </w:rPr>
        <w:t>v</w:t>
      </w:r>
      <w:r w:rsidR="00B2141E" w:rsidRPr="00804614">
        <w:rPr>
          <w:rFonts w:asciiTheme="majorHAnsi" w:eastAsia="Times New Roman" w:hAnsiTheme="majorHAnsi" w:cstheme="majorHAnsi"/>
          <w:color w:val="000000"/>
          <w:sz w:val="22"/>
          <w:szCs w:val="22"/>
        </w:rPr>
        <w:t>ens</w:t>
      </w:r>
      <w:r w:rsidR="00391361" w:rsidRPr="00804614">
        <w:rPr>
          <w:rFonts w:asciiTheme="majorHAnsi" w:eastAsia="Times New Roman" w:hAnsiTheme="majorHAnsi" w:cstheme="majorHAnsi"/>
          <w:color w:val="000000"/>
          <w:sz w:val="22"/>
          <w:szCs w:val="22"/>
        </w:rPr>
        <w:t>, and Whitman, and the lands of the Colville Confederated, Kalispel, and Spokane Tribal Nations.</w:t>
      </w:r>
    </w:p>
    <w:sectPr w:rsidR="00391361" w:rsidRPr="00804614" w:rsidSect="00450E82">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2F473" w14:textId="77777777" w:rsidR="006B7D57" w:rsidRDefault="006B7D57" w:rsidP="00E67B56">
      <w:r>
        <w:separator/>
      </w:r>
    </w:p>
  </w:endnote>
  <w:endnote w:type="continuationSeparator" w:id="0">
    <w:p w14:paraId="678E59D5" w14:textId="77777777" w:rsidR="006B7D57" w:rsidRDefault="006B7D57" w:rsidP="00E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5CA4" w14:textId="64AB2E5D" w:rsidR="00E67B56" w:rsidRPr="00882A61" w:rsidRDefault="00882A61" w:rsidP="00882A61">
    <w:pPr>
      <w:pStyle w:val="Footer"/>
      <w:jc w:val="right"/>
      <w:rPr>
        <w:rFonts w:asciiTheme="majorHAnsi" w:hAnsiTheme="majorHAnsi" w:cstheme="majorHAnsi"/>
      </w:rPr>
    </w:pPr>
    <w:r w:rsidRPr="005A41E7">
      <w:rPr>
        <w:rFonts w:asciiTheme="majorHAnsi" w:hAnsiTheme="majorHAnsi" w:cstheme="majorHAnsi"/>
      </w:rPr>
      <w:t xml:space="preserve"> </w:t>
    </w:r>
    <w:r w:rsidR="00A81567">
      <w:rPr>
        <w:rFonts w:asciiTheme="majorHAnsi" w:hAnsiTheme="majorHAnsi" w:cstheme="majorHAnsi"/>
        <w:i/>
        <w:iCs/>
        <w:sz w:val="21"/>
        <w:szCs w:val="21"/>
      </w:rPr>
      <w:t xml:space="preserve">Last </w:t>
    </w:r>
    <w:r w:rsidR="00ED553A">
      <w:rPr>
        <w:rFonts w:asciiTheme="majorHAnsi" w:hAnsiTheme="majorHAnsi" w:cstheme="majorHAnsi"/>
        <w:i/>
        <w:iCs/>
        <w:sz w:val="21"/>
        <w:szCs w:val="21"/>
      </w:rPr>
      <w:t>updat</w:t>
    </w:r>
    <w:r w:rsidR="00A81567" w:rsidRPr="00A81567">
      <w:rPr>
        <w:rFonts w:asciiTheme="majorHAnsi" w:hAnsiTheme="majorHAnsi" w:cstheme="majorHAnsi"/>
        <w:i/>
        <w:iCs/>
        <w:sz w:val="21"/>
        <w:szCs w:val="21"/>
      </w:rPr>
      <w:t>ed</w:t>
    </w:r>
    <w:r w:rsidR="006E79C2">
      <w:rPr>
        <w:rFonts w:asciiTheme="majorHAnsi" w:hAnsiTheme="majorHAnsi" w:cstheme="majorHAnsi"/>
        <w:i/>
        <w:iCs/>
        <w:sz w:val="21"/>
        <w:szCs w:val="21"/>
      </w:rPr>
      <w:t>:</w:t>
    </w:r>
    <w:r w:rsidR="00A81567">
      <w:rPr>
        <w:rFonts w:asciiTheme="majorHAnsi" w:hAnsiTheme="majorHAnsi" w:cstheme="majorHAnsi"/>
        <w:i/>
        <w:iCs/>
        <w:sz w:val="21"/>
        <w:szCs w:val="21"/>
      </w:rPr>
      <w:t xml:space="preserve"> </w:t>
    </w:r>
    <w:r w:rsidR="00603056">
      <w:rPr>
        <w:rFonts w:asciiTheme="majorHAnsi" w:hAnsiTheme="majorHAnsi" w:cstheme="majorHAnsi"/>
        <w:i/>
        <w:iCs/>
        <w:sz w:val="21"/>
        <w:szCs w:val="21"/>
      </w:rPr>
      <w:t>August 16</w:t>
    </w:r>
    <w:r w:rsidR="00ED553A">
      <w:rPr>
        <w:rFonts w:asciiTheme="majorHAnsi" w:hAnsiTheme="majorHAnsi" w:cstheme="majorHAnsi"/>
        <w:i/>
        <w:iCs/>
        <w:sz w:val="21"/>
        <w:szCs w:val="21"/>
      </w:rPr>
      <w:t>, 202</w:t>
    </w:r>
    <w:r w:rsidR="00D62F7E">
      <w:rPr>
        <w:rFonts w:asciiTheme="majorHAnsi" w:hAnsiTheme="majorHAnsi" w:cstheme="majorHAnsi"/>
        <w:i/>
        <w:iCs/>
        <w:sz w:val="21"/>
        <w:szCs w:val="21"/>
      </w:rPr>
      <w:t>4</w:t>
    </w:r>
    <w:r w:rsidRPr="00A81567">
      <w:rPr>
        <w:rFonts w:asciiTheme="majorHAnsi" w:hAnsiTheme="majorHAnsi" w:cstheme="majorHAnsi"/>
        <w:sz w:val="21"/>
        <w:szCs w:val="21"/>
      </w:rPr>
      <w:t xml:space="preserve">  </w:t>
    </w:r>
    <w:r w:rsidRPr="00882A61">
      <w:rPr>
        <w:rFonts w:asciiTheme="majorHAnsi" w:hAnsiTheme="majorHAnsi" w:cstheme="majorHAnsi"/>
      </w:rPr>
      <w:t xml:space="preserve">-   Page </w:t>
    </w:r>
    <w:sdt>
      <w:sdtPr>
        <w:rPr>
          <w:rFonts w:asciiTheme="majorHAnsi" w:hAnsiTheme="majorHAnsi" w:cstheme="majorHAnsi"/>
        </w:rPr>
        <w:id w:val="-679432681"/>
        <w:docPartObj>
          <w:docPartGallery w:val="Page Numbers (Bottom of Page)"/>
          <w:docPartUnique/>
        </w:docPartObj>
      </w:sdtPr>
      <w:sdtEndPr>
        <w:rPr>
          <w:noProof/>
        </w:rPr>
      </w:sdtEndPr>
      <w:sdtContent>
        <w:r w:rsidRPr="00882A61">
          <w:rPr>
            <w:rFonts w:asciiTheme="majorHAnsi" w:hAnsiTheme="majorHAnsi" w:cstheme="majorHAnsi"/>
          </w:rPr>
          <w:fldChar w:fldCharType="begin"/>
        </w:r>
        <w:r w:rsidRPr="00882A61">
          <w:rPr>
            <w:rFonts w:asciiTheme="majorHAnsi" w:hAnsiTheme="majorHAnsi" w:cstheme="majorHAnsi"/>
          </w:rPr>
          <w:instrText xml:space="preserve"> PAGE   \* MERGEFORMAT </w:instrText>
        </w:r>
        <w:r w:rsidRPr="00882A61">
          <w:rPr>
            <w:rFonts w:asciiTheme="majorHAnsi" w:hAnsiTheme="majorHAnsi" w:cstheme="majorHAnsi"/>
          </w:rPr>
          <w:fldChar w:fldCharType="separate"/>
        </w:r>
        <w:r w:rsidRPr="00882A61">
          <w:rPr>
            <w:rFonts w:asciiTheme="majorHAnsi" w:hAnsiTheme="majorHAnsi" w:cstheme="majorHAnsi"/>
          </w:rPr>
          <w:t>1</w:t>
        </w:r>
        <w:r w:rsidRPr="00882A61">
          <w:rPr>
            <w:rFonts w:asciiTheme="majorHAnsi" w:hAnsiTheme="majorHAnsi" w:cstheme="majorHAns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4848" w14:textId="77777777" w:rsidR="006B7D57" w:rsidRDefault="006B7D57" w:rsidP="00E67B56">
      <w:r>
        <w:separator/>
      </w:r>
    </w:p>
  </w:footnote>
  <w:footnote w:type="continuationSeparator" w:id="0">
    <w:p w14:paraId="4F41C434" w14:textId="77777777" w:rsidR="006B7D57" w:rsidRDefault="006B7D57" w:rsidP="00E67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E76D" w14:textId="3DAAD3C3" w:rsidR="00603056" w:rsidRDefault="00603056">
    <w:pPr>
      <w:pStyle w:val="Header"/>
    </w:pPr>
    <w:r w:rsidRPr="00603056">
      <w:drawing>
        <wp:inline distT="0" distB="0" distL="0" distR="0" wp14:anchorId="5D8AA9F1" wp14:editId="3C1A3C44">
          <wp:extent cx="5943600" cy="795020"/>
          <wp:effectExtent l="0" t="0" r="0" b="5080"/>
          <wp:docPr id="958182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82096" name=""/>
                  <pic:cNvPicPr/>
                </pic:nvPicPr>
                <pic:blipFill>
                  <a:blip r:embed="rId1"/>
                  <a:stretch>
                    <a:fillRect/>
                  </a:stretch>
                </pic:blipFill>
                <pic:spPr>
                  <a:xfrm>
                    <a:off x="0" y="0"/>
                    <a:ext cx="5943600" cy="795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8F0"/>
    <w:multiLevelType w:val="multilevel"/>
    <w:tmpl w:val="0378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D1F74"/>
    <w:multiLevelType w:val="multilevel"/>
    <w:tmpl w:val="BE94CF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53EB4"/>
    <w:multiLevelType w:val="hybridMultilevel"/>
    <w:tmpl w:val="69F0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86C27"/>
    <w:multiLevelType w:val="multilevel"/>
    <w:tmpl w:val="DFDC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E7C2D"/>
    <w:multiLevelType w:val="hybridMultilevel"/>
    <w:tmpl w:val="3B86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F7EAC"/>
    <w:multiLevelType w:val="hybridMultilevel"/>
    <w:tmpl w:val="D4C0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B3A"/>
    <w:multiLevelType w:val="hybridMultilevel"/>
    <w:tmpl w:val="FE72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82061"/>
    <w:multiLevelType w:val="hybridMultilevel"/>
    <w:tmpl w:val="D9D43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B1323"/>
    <w:multiLevelType w:val="multilevel"/>
    <w:tmpl w:val="9872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43B6F"/>
    <w:multiLevelType w:val="multilevel"/>
    <w:tmpl w:val="C80AA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7236E4"/>
    <w:multiLevelType w:val="hybridMultilevel"/>
    <w:tmpl w:val="2D06A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FD5E36"/>
    <w:multiLevelType w:val="hybridMultilevel"/>
    <w:tmpl w:val="1594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8367E"/>
    <w:multiLevelType w:val="multilevel"/>
    <w:tmpl w:val="80D6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E76B44"/>
    <w:multiLevelType w:val="multilevel"/>
    <w:tmpl w:val="B9CC3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502CA1"/>
    <w:multiLevelType w:val="multilevel"/>
    <w:tmpl w:val="B4FA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6918B7"/>
    <w:multiLevelType w:val="hybridMultilevel"/>
    <w:tmpl w:val="AE5A3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856E9"/>
    <w:multiLevelType w:val="multilevel"/>
    <w:tmpl w:val="02B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2A55"/>
    <w:multiLevelType w:val="hybridMultilevel"/>
    <w:tmpl w:val="4FC2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25DB3"/>
    <w:multiLevelType w:val="hybridMultilevel"/>
    <w:tmpl w:val="B744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D7470"/>
    <w:multiLevelType w:val="hybridMultilevel"/>
    <w:tmpl w:val="7792B7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2265C4"/>
    <w:multiLevelType w:val="multilevel"/>
    <w:tmpl w:val="CADC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4772B8"/>
    <w:multiLevelType w:val="multilevel"/>
    <w:tmpl w:val="A4365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3D4184"/>
    <w:multiLevelType w:val="hybridMultilevel"/>
    <w:tmpl w:val="4360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75430"/>
    <w:multiLevelType w:val="multilevel"/>
    <w:tmpl w:val="F4E6A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0F40F5"/>
    <w:multiLevelType w:val="multilevel"/>
    <w:tmpl w:val="5184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7827529">
    <w:abstractNumId w:val="20"/>
  </w:num>
  <w:num w:numId="2" w16cid:durableId="1832914545">
    <w:abstractNumId w:val="8"/>
  </w:num>
  <w:num w:numId="3" w16cid:durableId="984312469">
    <w:abstractNumId w:val="3"/>
  </w:num>
  <w:num w:numId="4" w16cid:durableId="1816995780">
    <w:abstractNumId w:val="24"/>
  </w:num>
  <w:num w:numId="5" w16cid:durableId="743189884">
    <w:abstractNumId w:val="14"/>
  </w:num>
  <w:num w:numId="6" w16cid:durableId="1549368505">
    <w:abstractNumId w:val="16"/>
  </w:num>
  <w:num w:numId="7" w16cid:durableId="482893790">
    <w:abstractNumId w:val="0"/>
  </w:num>
  <w:num w:numId="8" w16cid:durableId="552693589">
    <w:abstractNumId w:val="5"/>
  </w:num>
  <w:num w:numId="9" w16cid:durableId="1791707517">
    <w:abstractNumId w:val="2"/>
  </w:num>
  <w:num w:numId="10" w16cid:durableId="1898281071">
    <w:abstractNumId w:val="17"/>
  </w:num>
  <w:num w:numId="11" w16cid:durableId="836573126">
    <w:abstractNumId w:val="11"/>
  </w:num>
  <w:num w:numId="12" w16cid:durableId="1125809844">
    <w:abstractNumId w:val="18"/>
  </w:num>
  <w:num w:numId="13" w16cid:durableId="1396506652">
    <w:abstractNumId w:val="19"/>
  </w:num>
  <w:num w:numId="14" w16cid:durableId="1444497369">
    <w:abstractNumId w:val="4"/>
  </w:num>
  <w:num w:numId="15" w16cid:durableId="2090300416">
    <w:abstractNumId w:val="6"/>
  </w:num>
  <w:num w:numId="16" w16cid:durableId="1859392661">
    <w:abstractNumId w:val="15"/>
  </w:num>
  <w:num w:numId="17" w16cid:durableId="1680236207">
    <w:abstractNumId w:val="7"/>
  </w:num>
  <w:num w:numId="18" w16cid:durableId="146829736">
    <w:abstractNumId w:val="10"/>
  </w:num>
  <w:num w:numId="19" w16cid:durableId="1455324522">
    <w:abstractNumId w:val="22"/>
  </w:num>
  <w:num w:numId="20" w16cid:durableId="1903444904">
    <w:abstractNumId w:val="12"/>
  </w:num>
  <w:num w:numId="21" w16cid:durableId="377634964">
    <w:abstractNumId w:val="13"/>
    <w:lvlOverride w:ilvl="0">
      <w:lvl w:ilvl="0">
        <w:numFmt w:val="decimal"/>
        <w:lvlText w:val="%1."/>
        <w:lvlJc w:val="left"/>
      </w:lvl>
    </w:lvlOverride>
  </w:num>
  <w:num w:numId="22" w16cid:durableId="1979648875">
    <w:abstractNumId w:val="23"/>
    <w:lvlOverride w:ilvl="0">
      <w:lvl w:ilvl="0">
        <w:numFmt w:val="decimal"/>
        <w:lvlText w:val="%1."/>
        <w:lvlJc w:val="left"/>
      </w:lvl>
    </w:lvlOverride>
  </w:num>
  <w:num w:numId="23" w16cid:durableId="1985429848">
    <w:abstractNumId w:val="21"/>
    <w:lvlOverride w:ilvl="0">
      <w:lvl w:ilvl="0">
        <w:numFmt w:val="decimal"/>
        <w:lvlText w:val="%1."/>
        <w:lvlJc w:val="left"/>
      </w:lvl>
    </w:lvlOverride>
  </w:num>
  <w:num w:numId="24" w16cid:durableId="7773">
    <w:abstractNumId w:val="1"/>
    <w:lvlOverride w:ilvl="0">
      <w:lvl w:ilvl="0">
        <w:numFmt w:val="decimal"/>
        <w:lvlText w:val="%1."/>
        <w:lvlJc w:val="left"/>
      </w:lvl>
    </w:lvlOverride>
  </w:num>
  <w:num w:numId="25" w16cid:durableId="1362048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56"/>
    <w:rsid w:val="00002861"/>
    <w:rsid w:val="00007B35"/>
    <w:rsid w:val="00014229"/>
    <w:rsid w:val="00016B49"/>
    <w:rsid w:val="0003216B"/>
    <w:rsid w:val="000407EF"/>
    <w:rsid w:val="00043692"/>
    <w:rsid w:val="00061801"/>
    <w:rsid w:val="00076EAE"/>
    <w:rsid w:val="000A20BA"/>
    <w:rsid w:val="000B0963"/>
    <w:rsid w:val="000B2F76"/>
    <w:rsid w:val="000C184B"/>
    <w:rsid w:val="000C5C0D"/>
    <w:rsid w:val="000C6B2F"/>
    <w:rsid w:val="000D5ED6"/>
    <w:rsid w:val="000E6719"/>
    <w:rsid w:val="000E7E31"/>
    <w:rsid w:val="00105492"/>
    <w:rsid w:val="0011506F"/>
    <w:rsid w:val="001243B1"/>
    <w:rsid w:val="00127FBB"/>
    <w:rsid w:val="001344A1"/>
    <w:rsid w:val="00135914"/>
    <w:rsid w:val="00137CD8"/>
    <w:rsid w:val="001428C9"/>
    <w:rsid w:val="0014365F"/>
    <w:rsid w:val="001478EC"/>
    <w:rsid w:val="00153FBA"/>
    <w:rsid w:val="001606BD"/>
    <w:rsid w:val="00161CA7"/>
    <w:rsid w:val="0017135C"/>
    <w:rsid w:val="00172754"/>
    <w:rsid w:val="00194A56"/>
    <w:rsid w:val="00195312"/>
    <w:rsid w:val="001B5AD3"/>
    <w:rsid w:val="001B5B88"/>
    <w:rsid w:val="001D064B"/>
    <w:rsid w:val="001D6C2C"/>
    <w:rsid w:val="001E1B83"/>
    <w:rsid w:val="001E2FBE"/>
    <w:rsid w:val="001F21EE"/>
    <w:rsid w:val="001F551F"/>
    <w:rsid w:val="00214EA3"/>
    <w:rsid w:val="00235620"/>
    <w:rsid w:val="0024475C"/>
    <w:rsid w:val="0024756B"/>
    <w:rsid w:val="002500AA"/>
    <w:rsid w:val="00252945"/>
    <w:rsid w:val="002554F4"/>
    <w:rsid w:val="0026241A"/>
    <w:rsid w:val="00263158"/>
    <w:rsid w:val="00263490"/>
    <w:rsid w:val="002826E8"/>
    <w:rsid w:val="00292550"/>
    <w:rsid w:val="002A4765"/>
    <w:rsid w:val="002B63CA"/>
    <w:rsid w:val="002B7244"/>
    <w:rsid w:val="002C5627"/>
    <w:rsid w:val="00300683"/>
    <w:rsid w:val="00306D2E"/>
    <w:rsid w:val="00312EF6"/>
    <w:rsid w:val="00334906"/>
    <w:rsid w:val="00341A6F"/>
    <w:rsid w:val="0036139F"/>
    <w:rsid w:val="003643FB"/>
    <w:rsid w:val="00367347"/>
    <w:rsid w:val="00371B92"/>
    <w:rsid w:val="00391361"/>
    <w:rsid w:val="00392CBB"/>
    <w:rsid w:val="0039508A"/>
    <w:rsid w:val="0039601E"/>
    <w:rsid w:val="003A376F"/>
    <w:rsid w:val="003B33CA"/>
    <w:rsid w:val="003D34D1"/>
    <w:rsid w:val="003D5E49"/>
    <w:rsid w:val="003E005C"/>
    <w:rsid w:val="003E0BAA"/>
    <w:rsid w:val="003F127A"/>
    <w:rsid w:val="003F157F"/>
    <w:rsid w:val="0040303F"/>
    <w:rsid w:val="0040424B"/>
    <w:rsid w:val="0040649C"/>
    <w:rsid w:val="00407BC7"/>
    <w:rsid w:val="00410382"/>
    <w:rsid w:val="00412F93"/>
    <w:rsid w:val="00437854"/>
    <w:rsid w:val="0044648E"/>
    <w:rsid w:val="00450E82"/>
    <w:rsid w:val="00452F17"/>
    <w:rsid w:val="004577FB"/>
    <w:rsid w:val="004617EE"/>
    <w:rsid w:val="004714B5"/>
    <w:rsid w:val="00471DC0"/>
    <w:rsid w:val="00485835"/>
    <w:rsid w:val="00494583"/>
    <w:rsid w:val="004A2D11"/>
    <w:rsid w:val="004B150C"/>
    <w:rsid w:val="004B497A"/>
    <w:rsid w:val="004D69D6"/>
    <w:rsid w:val="004E6A62"/>
    <w:rsid w:val="004F05AF"/>
    <w:rsid w:val="004F7616"/>
    <w:rsid w:val="005020F9"/>
    <w:rsid w:val="00506234"/>
    <w:rsid w:val="00507A92"/>
    <w:rsid w:val="00525042"/>
    <w:rsid w:val="005313D9"/>
    <w:rsid w:val="00552B2B"/>
    <w:rsid w:val="0055566A"/>
    <w:rsid w:val="00572726"/>
    <w:rsid w:val="0059125B"/>
    <w:rsid w:val="005914C7"/>
    <w:rsid w:val="005950CD"/>
    <w:rsid w:val="005963E7"/>
    <w:rsid w:val="005A2197"/>
    <w:rsid w:val="005A314F"/>
    <w:rsid w:val="005B04DB"/>
    <w:rsid w:val="005B1402"/>
    <w:rsid w:val="005D186F"/>
    <w:rsid w:val="005D1A5F"/>
    <w:rsid w:val="005D43B9"/>
    <w:rsid w:val="005E4439"/>
    <w:rsid w:val="005F40F5"/>
    <w:rsid w:val="005F4B7F"/>
    <w:rsid w:val="00602E07"/>
    <w:rsid w:val="00603056"/>
    <w:rsid w:val="00603F8C"/>
    <w:rsid w:val="00606482"/>
    <w:rsid w:val="0060673F"/>
    <w:rsid w:val="00616FA5"/>
    <w:rsid w:val="00617A11"/>
    <w:rsid w:val="00656462"/>
    <w:rsid w:val="006823CF"/>
    <w:rsid w:val="006845B4"/>
    <w:rsid w:val="006853B4"/>
    <w:rsid w:val="00686076"/>
    <w:rsid w:val="00692CA0"/>
    <w:rsid w:val="0069422A"/>
    <w:rsid w:val="0069440C"/>
    <w:rsid w:val="00695688"/>
    <w:rsid w:val="006A0035"/>
    <w:rsid w:val="006B7D57"/>
    <w:rsid w:val="006C68EE"/>
    <w:rsid w:val="006D0444"/>
    <w:rsid w:val="006D1CBC"/>
    <w:rsid w:val="006E79C2"/>
    <w:rsid w:val="0070646C"/>
    <w:rsid w:val="00707091"/>
    <w:rsid w:val="007148A6"/>
    <w:rsid w:val="00717579"/>
    <w:rsid w:val="007210FD"/>
    <w:rsid w:val="00732407"/>
    <w:rsid w:val="007343B1"/>
    <w:rsid w:val="00741566"/>
    <w:rsid w:val="00747056"/>
    <w:rsid w:val="00754EB5"/>
    <w:rsid w:val="00767BF7"/>
    <w:rsid w:val="00797022"/>
    <w:rsid w:val="007C2837"/>
    <w:rsid w:val="007C4538"/>
    <w:rsid w:val="007D4691"/>
    <w:rsid w:val="00804614"/>
    <w:rsid w:val="00805C8A"/>
    <w:rsid w:val="00806F70"/>
    <w:rsid w:val="0082252D"/>
    <w:rsid w:val="00856204"/>
    <w:rsid w:val="008709FC"/>
    <w:rsid w:val="0087282A"/>
    <w:rsid w:val="00873172"/>
    <w:rsid w:val="00882A61"/>
    <w:rsid w:val="00883F64"/>
    <w:rsid w:val="00890214"/>
    <w:rsid w:val="008A1BBA"/>
    <w:rsid w:val="008A4838"/>
    <w:rsid w:val="008B47A5"/>
    <w:rsid w:val="008C319B"/>
    <w:rsid w:val="008C3A89"/>
    <w:rsid w:val="008C5740"/>
    <w:rsid w:val="008E316D"/>
    <w:rsid w:val="009025E9"/>
    <w:rsid w:val="00904B54"/>
    <w:rsid w:val="00921485"/>
    <w:rsid w:val="0092696E"/>
    <w:rsid w:val="0093060E"/>
    <w:rsid w:val="009349A3"/>
    <w:rsid w:val="00970A67"/>
    <w:rsid w:val="00971FCA"/>
    <w:rsid w:val="00996DB7"/>
    <w:rsid w:val="00997680"/>
    <w:rsid w:val="009B089E"/>
    <w:rsid w:val="009B0CED"/>
    <w:rsid w:val="009C42FD"/>
    <w:rsid w:val="00A017D8"/>
    <w:rsid w:val="00A245D5"/>
    <w:rsid w:val="00A55E94"/>
    <w:rsid w:val="00A644A4"/>
    <w:rsid w:val="00A71A91"/>
    <w:rsid w:val="00A775BE"/>
    <w:rsid w:val="00A81567"/>
    <w:rsid w:val="00A94288"/>
    <w:rsid w:val="00A95893"/>
    <w:rsid w:val="00AC4C45"/>
    <w:rsid w:val="00AD67DE"/>
    <w:rsid w:val="00AE4DB3"/>
    <w:rsid w:val="00AF2F68"/>
    <w:rsid w:val="00AF590F"/>
    <w:rsid w:val="00B10822"/>
    <w:rsid w:val="00B2141E"/>
    <w:rsid w:val="00B23E2B"/>
    <w:rsid w:val="00B2580E"/>
    <w:rsid w:val="00B56F3F"/>
    <w:rsid w:val="00B62855"/>
    <w:rsid w:val="00B655AC"/>
    <w:rsid w:val="00B7194E"/>
    <w:rsid w:val="00B90B8D"/>
    <w:rsid w:val="00BA117D"/>
    <w:rsid w:val="00BB2FCF"/>
    <w:rsid w:val="00BB3AAF"/>
    <w:rsid w:val="00BB4C44"/>
    <w:rsid w:val="00BC3D0C"/>
    <w:rsid w:val="00BC4887"/>
    <w:rsid w:val="00BD328E"/>
    <w:rsid w:val="00BD32AD"/>
    <w:rsid w:val="00BF5BFB"/>
    <w:rsid w:val="00C04FE5"/>
    <w:rsid w:val="00C308AC"/>
    <w:rsid w:val="00C4549C"/>
    <w:rsid w:val="00C504D9"/>
    <w:rsid w:val="00C56761"/>
    <w:rsid w:val="00C63BB5"/>
    <w:rsid w:val="00C75BE8"/>
    <w:rsid w:val="00C760FF"/>
    <w:rsid w:val="00C907AB"/>
    <w:rsid w:val="00CA1657"/>
    <w:rsid w:val="00CA50D2"/>
    <w:rsid w:val="00CB2E3E"/>
    <w:rsid w:val="00CC51B6"/>
    <w:rsid w:val="00CC5BB9"/>
    <w:rsid w:val="00CE424F"/>
    <w:rsid w:val="00D001E3"/>
    <w:rsid w:val="00D007CB"/>
    <w:rsid w:val="00D259DB"/>
    <w:rsid w:val="00D566D8"/>
    <w:rsid w:val="00D62F7E"/>
    <w:rsid w:val="00D74A6B"/>
    <w:rsid w:val="00DA76A4"/>
    <w:rsid w:val="00DB5E56"/>
    <w:rsid w:val="00DC5DCA"/>
    <w:rsid w:val="00DC6ADD"/>
    <w:rsid w:val="00DD4EBB"/>
    <w:rsid w:val="00DD710E"/>
    <w:rsid w:val="00DF3E50"/>
    <w:rsid w:val="00DF7599"/>
    <w:rsid w:val="00E015DD"/>
    <w:rsid w:val="00E02477"/>
    <w:rsid w:val="00E210EF"/>
    <w:rsid w:val="00E23C5C"/>
    <w:rsid w:val="00E3502F"/>
    <w:rsid w:val="00E37727"/>
    <w:rsid w:val="00E42887"/>
    <w:rsid w:val="00E67B56"/>
    <w:rsid w:val="00E8317A"/>
    <w:rsid w:val="00E84064"/>
    <w:rsid w:val="00E9734D"/>
    <w:rsid w:val="00EA1821"/>
    <w:rsid w:val="00EB2FB3"/>
    <w:rsid w:val="00EC1A5E"/>
    <w:rsid w:val="00EC4D37"/>
    <w:rsid w:val="00EC691C"/>
    <w:rsid w:val="00ED553A"/>
    <w:rsid w:val="00ED645D"/>
    <w:rsid w:val="00F027C3"/>
    <w:rsid w:val="00F034B6"/>
    <w:rsid w:val="00F035CA"/>
    <w:rsid w:val="00F06CA7"/>
    <w:rsid w:val="00F13969"/>
    <w:rsid w:val="00F1570F"/>
    <w:rsid w:val="00F24651"/>
    <w:rsid w:val="00F2472A"/>
    <w:rsid w:val="00F26B9E"/>
    <w:rsid w:val="00F305E9"/>
    <w:rsid w:val="00F31C26"/>
    <w:rsid w:val="00F413E8"/>
    <w:rsid w:val="00F43B6B"/>
    <w:rsid w:val="00F4676D"/>
    <w:rsid w:val="00F46CD0"/>
    <w:rsid w:val="00F60094"/>
    <w:rsid w:val="00F826A1"/>
    <w:rsid w:val="00FA3C30"/>
    <w:rsid w:val="00FB557B"/>
    <w:rsid w:val="00FC11EF"/>
    <w:rsid w:val="00FC3DAA"/>
    <w:rsid w:val="00FE4A17"/>
    <w:rsid w:val="00FF24D9"/>
    <w:rsid w:val="00FF4EBA"/>
    <w:rsid w:val="00FF50DD"/>
    <w:rsid w:val="15A45748"/>
    <w:rsid w:val="38126404"/>
    <w:rsid w:val="57CD32BA"/>
    <w:rsid w:val="580C3441"/>
    <w:rsid w:val="6B87D5C8"/>
    <w:rsid w:val="6F6C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E852A"/>
  <w15:chartTrackingRefBased/>
  <w15:docId w15:val="{B6E77F2F-D3AA-2B45-81B5-121958EF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F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7B5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67B56"/>
    <w:pPr>
      <w:tabs>
        <w:tab w:val="center" w:pos="4680"/>
        <w:tab w:val="right" w:pos="9360"/>
      </w:tabs>
    </w:pPr>
  </w:style>
  <w:style w:type="character" w:customStyle="1" w:styleId="HeaderChar">
    <w:name w:val="Header Char"/>
    <w:basedOn w:val="DefaultParagraphFont"/>
    <w:link w:val="Header"/>
    <w:uiPriority w:val="99"/>
    <w:rsid w:val="00E67B56"/>
  </w:style>
  <w:style w:type="paragraph" w:styleId="Footer">
    <w:name w:val="footer"/>
    <w:basedOn w:val="Normal"/>
    <w:link w:val="FooterChar"/>
    <w:uiPriority w:val="99"/>
    <w:unhideWhenUsed/>
    <w:rsid w:val="00E67B56"/>
    <w:pPr>
      <w:tabs>
        <w:tab w:val="center" w:pos="4680"/>
        <w:tab w:val="right" w:pos="9360"/>
      </w:tabs>
    </w:pPr>
  </w:style>
  <w:style w:type="character" w:customStyle="1" w:styleId="FooterChar">
    <w:name w:val="Footer Char"/>
    <w:basedOn w:val="DefaultParagraphFont"/>
    <w:link w:val="Footer"/>
    <w:uiPriority w:val="99"/>
    <w:rsid w:val="00E67B56"/>
  </w:style>
  <w:style w:type="paragraph" w:styleId="ListParagraph">
    <w:name w:val="List Paragraph"/>
    <w:basedOn w:val="Normal"/>
    <w:uiPriority w:val="34"/>
    <w:qFormat/>
    <w:rsid w:val="00F13969"/>
    <w:pPr>
      <w:ind w:left="720"/>
      <w:contextualSpacing/>
    </w:pPr>
  </w:style>
  <w:style w:type="character" w:styleId="Hyperlink">
    <w:name w:val="Hyperlink"/>
    <w:basedOn w:val="DefaultParagraphFont"/>
    <w:uiPriority w:val="99"/>
    <w:unhideWhenUsed/>
    <w:rsid w:val="002A4765"/>
    <w:rPr>
      <w:color w:val="0563C1" w:themeColor="hyperlink"/>
      <w:u w:val="single"/>
    </w:rPr>
  </w:style>
  <w:style w:type="character" w:styleId="UnresolvedMention">
    <w:name w:val="Unresolved Mention"/>
    <w:basedOn w:val="DefaultParagraphFont"/>
    <w:uiPriority w:val="99"/>
    <w:semiHidden/>
    <w:unhideWhenUsed/>
    <w:rsid w:val="002A4765"/>
    <w:rPr>
      <w:color w:val="605E5C"/>
      <w:shd w:val="clear" w:color="auto" w:fill="E1DFDD"/>
    </w:rPr>
  </w:style>
  <w:style w:type="character" w:customStyle="1" w:styleId="Heading1Char">
    <w:name w:val="Heading 1 Char"/>
    <w:basedOn w:val="DefaultParagraphFont"/>
    <w:link w:val="Heading1"/>
    <w:uiPriority w:val="9"/>
    <w:rsid w:val="000B2F76"/>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0B2F76"/>
    <w:rPr>
      <w:i/>
      <w:iCs/>
      <w:color w:val="4472C4" w:themeColor="accent1"/>
    </w:rPr>
  </w:style>
  <w:style w:type="paragraph" w:styleId="IntenseQuote">
    <w:name w:val="Intense Quote"/>
    <w:basedOn w:val="Normal"/>
    <w:next w:val="Normal"/>
    <w:link w:val="IntenseQuoteChar"/>
    <w:uiPriority w:val="30"/>
    <w:qFormat/>
    <w:rsid w:val="000B2F7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B2F76"/>
    <w:rPr>
      <w:i/>
      <w:iCs/>
      <w:color w:val="4472C4" w:themeColor="accent1"/>
    </w:rPr>
  </w:style>
  <w:style w:type="table" w:styleId="TableGrid">
    <w:name w:val="Table Grid"/>
    <w:basedOn w:val="TableNormal"/>
    <w:uiPriority w:val="39"/>
    <w:rsid w:val="008046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4F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FE5"/>
    <w:rPr>
      <w:rFonts w:ascii="Segoe UI" w:hAnsi="Segoe UI" w:cs="Segoe UI"/>
      <w:sz w:val="18"/>
      <w:szCs w:val="18"/>
    </w:rPr>
  </w:style>
  <w:style w:type="character" w:styleId="CommentReference">
    <w:name w:val="annotation reference"/>
    <w:basedOn w:val="DefaultParagraphFont"/>
    <w:uiPriority w:val="99"/>
    <w:semiHidden/>
    <w:unhideWhenUsed/>
    <w:rsid w:val="006823CF"/>
    <w:rPr>
      <w:sz w:val="16"/>
      <w:szCs w:val="16"/>
    </w:rPr>
  </w:style>
  <w:style w:type="paragraph" w:styleId="CommentText">
    <w:name w:val="annotation text"/>
    <w:basedOn w:val="Normal"/>
    <w:link w:val="CommentTextChar"/>
    <w:uiPriority w:val="99"/>
    <w:unhideWhenUsed/>
    <w:rsid w:val="006823CF"/>
    <w:rPr>
      <w:sz w:val="20"/>
      <w:szCs w:val="20"/>
    </w:rPr>
  </w:style>
  <w:style w:type="character" w:customStyle="1" w:styleId="CommentTextChar">
    <w:name w:val="Comment Text Char"/>
    <w:basedOn w:val="DefaultParagraphFont"/>
    <w:link w:val="CommentText"/>
    <w:uiPriority w:val="99"/>
    <w:rsid w:val="006823CF"/>
    <w:rPr>
      <w:sz w:val="20"/>
      <w:szCs w:val="20"/>
    </w:rPr>
  </w:style>
  <w:style w:type="paragraph" w:styleId="CommentSubject">
    <w:name w:val="annotation subject"/>
    <w:basedOn w:val="CommentText"/>
    <w:next w:val="CommentText"/>
    <w:link w:val="CommentSubjectChar"/>
    <w:uiPriority w:val="99"/>
    <w:semiHidden/>
    <w:unhideWhenUsed/>
    <w:rsid w:val="006823CF"/>
    <w:rPr>
      <w:b/>
      <w:bCs/>
    </w:rPr>
  </w:style>
  <w:style w:type="character" w:customStyle="1" w:styleId="CommentSubjectChar">
    <w:name w:val="Comment Subject Char"/>
    <w:basedOn w:val="CommentTextChar"/>
    <w:link w:val="CommentSubject"/>
    <w:uiPriority w:val="99"/>
    <w:semiHidden/>
    <w:rsid w:val="006823CF"/>
    <w:rPr>
      <w:b/>
      <w:bCs/>
      <w:sz w:val="20"/>
      <w:szCs w:val="20"/>
    </w:rPr>
  </w:style>
  <w:style w:type="character" w:styleId="FollowedHyperlink">
    <w:name w:val="FollowedHyperlink"/>
    <w:basedOn w:val="DefaultParagraphFont"/>
    <w:uiPriority w:val="99"/>
    <w:semiHidden/>
    <w:unhideWhenUsed/>
    <w:rsid w:val="00506234"/>
    <w:rPr>
      <w:color w:val="954F72" w:themeColor="followedHyperlink"/>
      <w:u w:val="single"/>
    </w:rPr>
  </w:style>
  <w:style w:type="paragraph" w:styleId="Revision">
    <w:name w:val="Revision"/>
    <w:hidden/>
    <w:uiPriority w:val="99"/>
    <w:semiHidden/>
    <w:rsid w:val="0050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964">
      <w:bodyDiv w:val="1"/>
      <w:marLeft w:val="0"/>
      <w:marRight w:val="0"/>
      <w:marTop w:val="0"/>
      <w:marBottom w:val="0"/>
      <w:divBdr>
        <w:top w:val="none" w:sz="0" w:space="0" w:color="auto"/>
        <w:left w:val="none" w:sz="0" w:space="0" w:color="auto"/>
        <w:bottom w:val="none" w:sz="0" w:space="0" w:color="auto"/>
        <w:right w:val="none" w:sz="0" w:space="0" w:color="auto"/>
      </w:divBdr>
    </w:div>
    <w:div w:id="410081891">
      <w:bodyDiv w:val="1"/>
      <w:marLeft w:val="0"/>
      <w:marRight w:val="0"/>
      <w:marTop w:val="0"/>
      <w:marBottom w:val="0"/>
      <w:divBdr>
        <w:top w:val="none" w:sz="0" w:space="0" w:color="auto"/>
        <w:left w:val="none" w:sz="0" w:space="0" w:color="auto"/>
        <w:bottom w:val="none" w:sz="0" w:space="0" w:color="auto"/>
        <w:right w:val="none" w:sz="0" w:space="0" w:color="auto"/>
      </w:divBdr>
    </w:div>
    <w:div w:id="478545932">
      <w:bodyDiv w:val="1"/>
      <w:marLeft w:val="0"/>
      <w:marRight w:val="0"/>
      <w:marTop w:val="0"/>
      <w:marBottom w:val="0"/>
      <w:divBdr>
        <w:top w:val="none" w:sz="0" w:space="0" w:color="auto"/>
        <w:left w:val="none" w:sz="0" w:space="0" w:color="auto"/>
        <w:bottom w:val="none" w:sz="0" w:space="0" w:color="auto"/>
        <w:right w:val="none" w:sz="0" w:space="0" w:color="auto"/>
      </w:divBdr>
    </w:div>
    <w:div w:id="599142852">
      <w:bodyDiv w:val="1"/>
      <w:marLeft w:val="0"/>
      <w:marRight w:val="0"/>
      <w:marTop w:val="0"/>
      <w:marBottom w:val="0"/>
      <w:divBdr>
        <w:top w:val="none" w:sz="0" w:space="0" w:color="auto"/>
        <w:left w:val="none" w:sz="0" w:space="0" w:color="auto"/>
        <w:bottom w:val="none" w:sz="0" w:space="0" w:color="auto"/>
        <w:right w:val="none" w:sz="0" w:space="0" w:color="auto"/>
      </w:divBdr>
    </w:div>
    <w:div w:id="723911294">
      <w:bodyDiv w:val="1"/>
      <w:marLeft w:val="0"/>
      <w:marRight w:val="0"/>
      <w:marTop w:val="0"/>
      <w:marBottom w:val="0"/>
      <w:divBdr>
        <w:top w:val="none" w:sz="0" w:space="0" w:color="auto"/>
        <w:left w:val="none" w:sz="0" w:space="0" w:color="auto"/>
        <w:bottom w:val="none" w:sz="0" w:space="0" w:color="auto"/>
        <w:right w:val="none" w:sz="0" w:space="0" w:color="auto"/>
      </w:divBdr>
    </w:div>
    <w:div w:id="897519215">
      <w:bodyDiv w:val="1"/>
      <w:marLeft w:val="0"/>
      <w:marRight w:val="0"/>
      <w:marTop w:val="0"/>
      <w:marBottom w:val="0"/>
      <w:divBdr>
        <w:top w:val="none" w:sz="0" w:space="0" w:color="auto"/>
        <w:left w:val="none" w:sz="0" w:space="0" w:color="auto"/>
        <w:bottom w:val="none" w:sz="0" w:space="0" w:color="auto"/>
        <w:right w:val="none" w:sz="0" w:space="0" w:color="auto"/>
      </w:divBdr>
    </w:div>
    <w:div w:id="1768967683">
      <w:bodyDiv w:val="1"/>
      <w:marLeft w:val="0"/>
      <w:marRight w:val="0"/>
      <w:marTop w:val="0"/>
      <w:marBottom w:val="0"/>
      <w:divBdr>
        <w:top w:val="none" w:sz="0" w:space="0" w:color="auto"/>
        <w:left w:val="none" w:sz="0" w:space="0" w:color="auto"/>
        <w:bottom w:val="none" w:sz="0" w:space="0" w:color="auto"/>
        <w:right w:val="none" w:sz="0" w:space="0" w:color="auto"/>
      </w:divBdr>
    </w:div>
    <w:div w:id="1904176160">
      <w:bodyDiv w:val="1"/>
      <w:marLeft w:val="0"/>
      <w:marRight w:val="0"/>
      <w:marTop w:val="0"/>
      <w:marBottom w:val="0"/>
      <w:divBdr>
        <w:top w:val="none" w:sz="0" w:space="0" w:color="auto"/>
        <w:left w:val="none" w:sz="0" w:space="0" w:color="auto"/>
        <w:bottom w:val="none" w:sz="0" w:space="0" w:color="auto"/>
        <w:right w:val="none" w:sz="0" w:space="0" w:color="auto"/>
      </w:divBdr>
      <w:divsChild>
        <w:div w:id="1161383433">
          <w:marLeft w:val="0"/>
          <w:marRight w:val="0"/>
          <w:marTop w:val="0"/>
          <w:marBottom w:val="0"/>
          <w:divBdr>
            <w:top w:val="none" w:sz="0" w:space="0" w:color="auto"/>
            <w:left w:val="none" w:sz="0" w:space="0" w:color="auto"/>
            <w:bottom w:val="none" w:sz="0" w:space="0" w:color="auto"/>
            <w:right w:val="none" w:sz="0" w:space="0" w:color="auto"/>
          </w:divBdr>
        </w:div>
        <w:div w:id="745612070">
          <w:marLeft w:val="0"/>
          <w:marRight w:val="0"/>
          <w:marTop w:val="0"/>
          <w:marBottom w:val="0"/>
          <w:divBdr>
            <w:top w:val="none" w:sz="0" w:space="0" w:color="auto"/>
            <w:left w:val="none" w:sz="0" w:space="0" w:color="auto"/>
            <w:bottom w:val="none" w:sz="0" w:space="0" w:color="auto"/>
            <w:right w:val="none" w:sz="0" w:space="0" w:color="auto"/>
          </w:divBdr>
        </w:div>
      </w:divsChild>
    </w:div>
    <w:div w:id="198357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4B4358-9F5A-634A-9DF8-7D5E8BF0AF45}">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E9BB2-D056-4909-8CAB-D8ACDF7E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Zeke Smith</dc:creator>
  <cp:keywords/>
  <dc:description/>
  <cp:lastModifiedBy>Carl Segerstrom</cp:lastModifiedBy>
  <cp:revision>3</cp:revision>
  <cp:lastPrinted>2024-07-02T16:27:00Z</cp:lastPrinted>
  <dcterms:created xsi:type="dcterms:W3CDTF">2024-08-16T17:41:00Z</dcterms:created>
  <dcterms:modified xsi:type="dcterms:W3CDTF">2024-08-16T21:48:00Z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documentId_4710</vt:lpwstr>
  </property>
  <property fmtid="{D5CDD505-2E9C-101B-9397-08002B2CF9AE}" pid="3" name="grammarly_documentContext">
    <vt:lpwstr>{"goals":[],"domain":"general","emotions":[],"dialect":"american"}</vt:lpwstr>
  </property>
</Properties>
</file>